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C29" w:rsidRPr="00BD3C29" w:rsidRDefault="00BD3C29" w:rsidP="00BD3C29">
      <w:pPr>
        <w:spacing w:line="360" w:lineRule="auto"/>
        <w:ind w:firstLineChars="200" w:firstLine="643"/>
        <w:rPr>
          <w:b/>
          <w:color w:val="00B0F0"/>
          <w:sz w:val="32"/>
          <w:szCs w:val="32"/>
        </w:rPr>
      </w:pPr>
      <w:bookmarkStart w:id="0" w:name="_GoBack"/>
      <w:r w:rsidRPr="00BD3C29">
        <w:rPr>
          <w:rFonts w:hint="eastAsia"/>
          <w:b/>
          <w:noProof/>
          <w:color w:val="00B0F0"/>
          <w:sz w:val="32"/>
          <w:szCs w:val="32"/>
        </w:rPr>
        <w:drawing>
          <wp:anchor distT="0" distB="0" distL="114300" distR="114300" simplePos="0" relativeHeight="251659264" behindDoc="0" locked="0" layoutInCell="1" allowOverlap="1" wp14:anchorId="0A092523" wp14:editId="1BE26930">
            <wp:simplePos x="0" y="0"/>
            <wp:positionH relativeFrom="page">
              <wp:posOffset>10299700</wp:posOffset>
            </wp:positionH>
            <wp:positionV relativeFrom="topMargin">
              <wp:posOffset>11252200</wp:posOffset>
            </wp:positionV>
            <wp:extent cx="266700" cy="355600"/>
            <wp:effectExtent l="0" t="0" r="0" b="635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 cy="355600"/>
                    </a:xfrm>
                    <a:prstGeom prst="rect">
                      <a:avLst/>
                    </a:prstGeom>
                    <a:noFill/>
                  </pic:spPr>
                </pic:pic>
              </a:graphicData>
            </a:graphic>
            <wp14:sizeRelH relativeFrom="page">
              <wp14:pctWidth>0</wp14:pctWidth>
            </wp14:sizeRelH>
            <wp14:sizeRelV relativeFrom="page">
              <wp14:pctHeight>0</wp14:pctHeight>
            </wp14:sizeRelV>
          </wp:anchor>
        </w:drawing>
      </w:r>
      <w:r w:rsidRPr="00BD3C29">
        <w:rPr>
          <w:noProof/>
          <w:color w:val="00B0F0"/>
        </w:rPr>
        <w:drawing>
          <wp:anchor distT="0" distB="0" distL="114300" distR="114300" simplePos="0" relativeHeight="251660288" behindDoc="1" locked="0" layoutInCell="1" allowOverlap="1" wp14:anchorId="4A5FB299" wp14:editId="545383C7">
            <wp:simplePos x="0" y="0"/>
            <wp:positionH relativeFrom="column">
              <wp:posOffset>3810</wp:posOffset>
            </wp:positionH>
            <wp:positionV relativeFrom="paragraph">
              <wp:posOffset>3810</wp:posOffset>
            </wp:positionV>
            <wp:extent cx="6191250" cy="1390650"/>
            <wp:effectExtent l="0" t="0" r="0" b="0"/>
            <wp:wrapNone/>
            <wp:docPr id="42" name="图片 42"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3C29">
        <w:rPr>
          <w:rFonts w:hint="eastAsia"/>
          <w:b/>
          <w:color w:val="00B0F0"/>
          <w:sz w:val="32"/>
          <w:szCs w:val="32"/>
        </w:rPr>
        <w:t>第六章</w:t>
      </w:r>
      <w:r w:rsidRPr="00BD3C29">
        <w:rPr>
          <w:rFonts w:hint="eastAsia"/>
          <w:b/>
          <w:color w:val="00B0F0"/>
          <w:sz w:val="32"/>
          <w:szCs w:val="32"/>
        </w:rPr>
        <w:t xml:space="preserve">  </w:t>
      </w:r>
      <w:r w:rsidRPr="00BD3C29">
        <w:rPr>
          <w:rFonts w:hint="eastAsia"/>
          <w:b/>
          <w:color w:val="00B0F0"/>
          <w:sz w:val="32"/>
          <w:szCs w:val="32"/>
        </w:rPr>
        <w:t>质量和密度</w:t>
      </w:r>
    </w:p>
    <w:p w:rsidR="00BD3C29" w:rsidRPr="00BD3C29" w:rsidRDefault="00BD3C29" w:rsidP="00BD3C29">
      <w:pPr>
        <w:spacing w:line="360" w:lineRule="auto"/>
        <w:ind w:firstLineChars="600" w:firstLine="1687"/>
        <w:rPr>
          <w:rFonts w:ascii="宋体" w:hAnsi="宋体"/>
          <w:b/>
          <w:color w:val="00B0F0"/>
          <w:sz w:val="28"/>
          <w:szCs w:val="28"/>
        </w:rPr>
      </w:pPr>
      <w:r w:rsidRPr="00BD3C29">
        <w:rPr>
          <w:rFonts w:ascii="宋体" w:hAnsi="宋体" w:hint="eastAsia"/>
          <w:b/>
          <w:color w:val="00B0F0"/>
          <w:sz w:val="28"/>
          <w:szCs w:val="28"/>
        </w:rPr>
        <w:t>第4节  活动：密度知识应用交流会</w:t>
      </w:r>
    </w:p>
    <w:bookmarkEnd w:id="0"/>
    <w:p w:rsidR="00BD3C29" w:rsidRDefault="00BD3C29" w:rsidP="00BD3C29">
      <w:pPr>
        <w:spacing w:line="360" w:lineRule="auto"/>
        <w:ind w:left="480" w:hangingChars="200" w:hanging="480"/>
        <w:jc w:val="left"/>
        <w:rPr>
          <w:rFonts w:hint="eastAsia"/>
          <w:kern w:val="0"/>
          <w:sz w:val="24"/>
        </w:rPr>
      </w:pPr>
    </w:p>
    <w:p w:rsidR="00BD3C29" w:rsidRDefault="00BD3C29" w:rsidP="00BD3C29">
      <w:pPr>
        <w:spacing w:line="360" w:lineRule="auto"/>
        <w:ind w:left="482" w:hangingChars="200" w:hanging="482"/>
        <w:jc w:val="left"/>
        <w:rPr>
          <w:rFonts w:hint="eastAsia"/>
          <w:b/>
          <w:bCs/>
          <w:kern w:val="0"/>
          <w:sz w:val="24"/>
        </w:rPr>
      </w:pPr>
    </w:p>
    <w:p w:rsidR="00BD3C29" w:rsidRDefault="00BD3C29" w:rsidP="00BD3C29">
      <w:pPr>
        <w:spacing w:line="360" w:lineRule="auto"/>
        <w:ind w:left="482" w:hangingChars="200" w:hanging="482"/>
        <w:jc w:val="left"/>
        <w:rPr>
          <w:b/>
          <w:bCs/>
          <w:kern w:val="0"/>
          <w:sz w:val="24"/>
        </w:rPr>
      </w:pPr>
      <w:r>
        <w:rPr>
          <w:rFonts w:hint="eastAsia"/>
          <w:b/>
          <w:bCs/>
          <w:kern w:val="0"/>
          <w:sz w:val="24"/>
        </w:rPr>
        <w:t>一、选择题</w:t>
      </w:r>
    </w:p>
    <w:p w:rsidR="00BD3C29" w:rsidRDefault="00BD3C29" w:rsidP="00BD3C29">
      <w:pPr>
        <w:spacing w:line="360" w:lineRule="auto"/>
        <w:jc w:val="left"/>
        <w:textAlignment w:val="center"/>
        <w:rPr>
          <w:rFonts w:eastAsia="Times New Roman" w:cs="Times New Roman"/>
        </w:rPr>
      </w:pPr>
      <w:r>
        <w:t>1</w:t>
      </w:r>
      <w:r>
        <w:t>．</w:t>
      </w:r>
      <w:r>
        <w:rPr>
          <w:rFonts w:ascii="宋体" w:hAnsi="宋体"/>
        </w:rPr>
        <w:t>小明为了检验运动会中获得的铜牌是否由纯铜制成，下列方法中最合理的是（</w:t>
      </w:r>
      <w:r>
        <w:rPr>
          <w:rFonts w:eastAsia="Times New Roman" w:cs="Times New Roman"/>
        </w:rPr>
        <w:t xml:space="preserve"> </w:t>
      </w:r>
      <w:r>
        <w:rPr>
          <w:rFonts w:ascii="宋体" w:hAnsi="宋体" w:hint="eastAsia"/>
        </w:rPr>
        <w:t>）</w:t>
      </w:r>
    </w:p>
    <w:p w:rsidR="00BD3C29" w:rsidRDefault="00BD3C29" w:rsidP="00BD3C29">
      <w:pPr>
        <w:tabs>
          <w:tab w:val="left" w:pos="4153"/>
        </w:tabs>
        <w:spacing w:line="360" w:lineRule="auto"/>
        <w:jc w:val="left"/>
        <w:textAlignment w:val="center"/>
        <w:rPr>
          <w:rFonts w:ascii="宋体" w:hAnsi="宋体"/>
        </w:rPr>
      </w:pPr>
      <w:r>
        <w:t>A</w:t>
      </w:r>
      <w:r>
        <w:t>．</w:t>
      </w:r>
      <w:r>
        <w:rPr>
          <w:rFonts w:ascii="宋体" w:hAnsi="宋体"/>
        </w:rPr>
        <w:t>观察铜牌颜色</w:t>
      </w:r>
      <w:r>
        <w:tab/>
        <w:t>B</w:t>
      </w:r>
      <w:r>
        <w:t>．</w:t>
      </w:r>
      <w:r>
        <w:rPr>
          <w:rFonts w:ascii="宋体" w:hAnsi="宋体"/>
        </w:rPr>
        <w:t>测铜牌的质量</w:t>
      </w:r>
    </w:p>
    <w:p w:rsidR="00BD3C29" w:rsidRDefault="00BD3C29" w:rsidP="00BD3C29">
      <w:pPr>
        <w:tabs>
          <w:tab w:val="left" w:pos="4153"/>
        </w:tabs>
        <w:spacing w:line="360" w:lineRule="auto"/>
        <w:jc w:val="left"/>
        <w:textAlignment w:val="center"/>
        <w:rPr>
          <w:rFonts w:ascii="宋体" w:hAnsi="宋体"/>
        </w:rPr>
      </w:pPr>
      <w:r>
        <w:t>C</w:t>
      </w:r>
      <w:r>
        <w:t>．</w:t>
      </w:r>
      <w:r>
        <w:rPr>
          <w:rFonts w:ascii="宋体" w:hAnsi="宋体"/>
        </w:rPr>
        <w:t>测铜牌的体积</w:t>
      </w:r>
      <w:r>
        <w:tab/>
        <w:t>D</w:t>
      </w:r>
      <w:r>
        <w:t>．</w:t>
      </w:r>
      <w:r>
        <w:rPr>
          <w:rFonts w:ascii="宋体" w:hAnsi="宋体"/>
        </w:rPr>
        <w:t>测铜牌的密度</w:t>
      </w:r>
    </w:p>
    <w:p w:rsidR="00BD3C29" w:rsidRDefault="00BD3C29" w:rsidP="00BD3C29">
      <w:pPr>
        <w:spacing w:line="360" w:lineRule="auto"/>
        <w:jc w:val="left"/>
        <w:textAlignment w:val="center"/>
        <w:rPr>
          <w:color w:val="FF0000"/>
        </w:rPr>
      </w:pPr>
      <w:r>
        <w:rPr>
          <w:color w:val="FF0000"/>
        </w:rPr>
        <w:t>【答案】</w:t>
      </w:r>
      <w:r>
        <w:rPr>
          <w:color w:val="FF0000"/>
        </w:rPr>
        <w:t>D</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在铜牌里边掺其他物质时，而铜牌的外表颜色还是铜牌颜色，故</w:t>
      </w:r>
      <w:r>
        <w:rPr>
          <w:rFonts w:eastAsia="Times New Roman" w:cs="Times New Roman"/>
          <w:color w:val="FF0000"/>
        </w:rPr>
        <w:t>A</w:t>
      </w:r>
      <w:r>
        <w:rPr>
          <w:rFonts w:ascii="宋体" w:hAnsi="宋体"/>
          <w:color w:val="FF0000"/>
        </w:rPr>
        <w:t>不合理；测铜牌的质量是无法辨别铜牌是否由纯铜制成，当掺入其他物质，也可以让铜牌的质量与纯铜制成的铜牌质量相同，故</w:t>
      </w:r>
      <w:r>
        <w:rPr>
          <w:rFonts w:eastAsia="Times New Roman" w:cs="Times New Roman"/>
          <w:color w:val="FF0000"/>
        </w:rPr>
        <w:t>B</w:t>
      </w:r>
      <w:r>
        <w:rPr>
          <w:rFonts w:ascii="宋体" w:hAnsi="宋体"/>
          <w:color w:val="FF0000"/>
        </w:rPr>
        <w:t>不合理；根据体积是无法辨别铜牌是否由纯铜制成，因为掺其他物质，也可以让铜牌的体积与纯铜制成的铜牌体积相同，故</w:t>
      </w:r>
      <w:r>
        <w:rPr>
          <w:rFonts w:eastAsia="Times New Roman" w:cs="Times New Roman"/>
          <w:color w:val="FF0000"/>
        </w:rPr>
        <w:t>C</w:t>
      </w:r>
      <w:r>
        <w:rPr>
          <w:rFonts w:ascii="宋体" w:hAnsi="宋体"/>
          <w:color w:val="FF0000"/>
        </w:rPr>
        <w:t>不合理；如果铜牌掺了假，即使铜牌质量与纯铜制成的铜牌质量相同，但它们的体积肯定不同，因为不同物质密度不同，在质量相同的情况下，体积不同；即使铜牌体积与纯铜制成的体积相同，但它们的质量肯定不同，因为不同物质密度不同，在体积相同的情况下，质量不同，故</w:t>
      </w:r>
      <w:r>
        <w:rPr>
          <w:rFonts w:eastAsia="Times New Roman" w:cs="Times New Roman"/>
          <w:color w:val="FF0000"/>
        </w:rPr>
        <w:t>D</w:t>
      </w:r>
      <w:r>
        <w:rPr>
          <w:rFonts w:ascii="宋体" w:hAnsi="宋体"/>
          <w:color w:val="FF0000"/>
        </w:rPr>
        <w:t>合理；故应选</w:t>
      </w:r>
      <w:r>
        <w:rPr>
          <w:rFonts w:eastAsia="Times New Roman" w:cs="Times New Roman"/>
          <w:color w:val="FF0000"/>
        </w:rPr>
        <w:t xml:space="preserve"> D</w:t>
      </w:r>
      <w:r>
        <w:rPr>
          <w:rFonts w:ascii="宋体" w:hAnsi="宋体" w:hint="eastAsia"/>
          <w:color w:val="FF0000"/>
        </w:rPr>
        <w:t>．</w:t>
      </w:r>
    </w:p>
    <w:p w:rsidR="00BD3C29" w:rsidRDefault="00BD3C29" w:rsidP="00BD3C29">
      <w:pPr>
        <w:spacing w:line="360" w:lineRule="auto"/>
        <w:jc w:val="left"/>
        <w:textAlignment w:val="center"/>
      </w:pPr>
      <w:r>
        <w:t>2</w:t>
      </w:r>
      <w:r>
        <w:t>．水是一种资源，也是一种能源．古代劳动人民巧妙地利用水来开山采石：冬季，在白天给石头打一个洞，再往洞里灌满水并封实，待晚上降温，水结冰后石头就裂开了（冰的密度比水的小）．下列有关说法正确的是（</w:t>
      </w:r>
      <w:r>
        <w:t xml:space="preserve"> </w:t>
      </w:r>
      <w:r>
        <w:t>）</w:t>
      </w:r>
    </w:p>
    <w:p w:rsidR="00BD3C29" w:rsidRDefault="00BD3C29" w:rsidP="00BD3C29">
      <w:pPr>
        <w:spacing w:line="360" w:lineRule="auto"/>
        <w:jc w:val="left"/>
        <w:textAlignment w:val="center"/>
      </w:pPr>
      <w:r>
        <w:t>A</w:t>
      </w:r>
      <w:r>
        <w:t>．石头裂开后密度减小</w:t>
      </w:r>
    </w:p>
    <w:p w:rsidR="00BD3C29" w:rsidRDefault="00BD3C29" w:rsidP="00BD3C29">
      <w:pPr>
        <w:spacing w:line="360" w:lineRule="auto"/>
        <w:jc w:val="left"/>
        <w:textAlignment w:val="center"/>
      </w:pPr>
      <w:r>
        <w:t>B</w:t>
      </w:r>
      <w:r>
        <w:t>．石头裂开后密度增大</w:t>
      </w:r>
    </w:p>
    <w:p w:rsidR="00BD3C29" w:rsidRDefault="00BD3C29" w:rsidP="00BD3C29">
      <w:pPr>
        <w:spacing w:line="360" w:lineRule="auto"/>
        <w:jc w:val="left"/>
        <w:textAlignment w:val="center"/>
      </w:pPr>
      <w:r>
        <w:t>C</w:t>
      </w:r>
      <w:r>
        <w:t>．该方法利用水结冰后质量变大，体积增大而使石头裂开</w:t>
      </w:r>
    </w:p>
    <w:p w:rsidR="00BD3C29" w:rsidRDefault="00BD3C29" w:rsidP="00BD3C29">
      <w:pPr>
        <w:spacing w:line="360" w:lineRule="auto"/>
        <w:jc w:val="left"/>
        <w:textAlignment w:val="center"/>
      </w:pPr>
      <w:r>
        <w:t>D</w:t>
      </w:r>
      <w:r>
        <w:t>．该方法利用水结冰后质量不变，体积增大而使石头裂开</w:t>
      </w:r>
    </w:p>
    <w:p w:rsidR="00BD3C29" w:rsidRDefault="00BD3C29" w:rsidP="00BD3C29">
      <w:pPr>
        <w:spacing w:line="360" w:lineRule="auto"/>
        <w:jc w:val="left"/>
        <w:textAlignment w:val="center"/>
        <w:rPr>
          <w:color w:val="FF0000"/>
        </w:rPr>
      </w:pPr>
      <w:r>
        <w:rPr>
          <w:color w:val="FF0000"/>
        </w:rPr>
        <w:t>【答案】</w:t>
      </w:r>
      <w:r>
        <w:rPr>
          <w:color w:val="FF0000"/>
        </w:rPr>
        <w:t>D</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t>AB．密度是物质的一种特性，同种物质的质量与体积的比值相同，它不随物体自身的质量或体积的变化</w:t>
      </w:r>
      <w:r>
        <w:rPr>
          <w:rFonts w:ascii="宋体" w:hAnsi="宋体"/>
          <w:color w:val="FF0000"/>
        </w:rPr>
        <w:lastRenderedPageBreak/>
        <w:t>而变化，故</w:t>
      </w:r>
      <w:r>
        <w:rPr>
          <w:rFonts w:eastAsia="Times New Roman" w:cs="Times New Roman"/>
          <w:color w:val="FF0000"/>
        </w:rPr>
        <w:t>AB</w:t>
      </w:r>
      <w:r>
        <w:rPr>
          <w:rFonts w:ascii="宋体" w:hAnsi="宋体"/>
          <w:color w:val="FF0000"/>
        </w:rPr>
        <w:t>错误；</w:t>
      </w:r>
    </w:p>
    <w:p w:rsidR="00BD3C29" w:rsidRDefault="00BD3C29" w:rsidP="00BD3C29">
      <w:pPr>
        <w:spacing w:line="360" w:lineRule="auto"/>
        <w:jc w:val="left"/>
        <w:textAlignment w:val="center"/>
        <w:rPr>
          <w:rFonts w:ascii="宋体" w:hAnsi="宋体"/>
          <w:color w:val="FF0000"/>
        </w:rPr>
      </w:pPr>
      <w:r>
        <w:rPr>
          <w:rFonts w:ascii="宋体" w:hAnsi="宋体"/>
          <w:color w:val="FF0000"/>
        </w:rPr>
        <w:t>CD．水结成冰后，状态改变，密度减小，根据公式</w:t>
      </w:r>
      <w:r>
        <w:rPr>
          <w:color w:val="FF0000"/>
        </w:rPr>
        <w:object w:dxaOrig="682" w:dyaOrig="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eqId286684acb8f747d290dc67efa94fbaad" style="width:33.75pt;height:33pt" o:ole="">
            <v:imagedata r:id="rId10" o:title="eqId286684acb8f747d290dc67efa94fbaad"/>
          </v:shape>
          <o:OLEObject Type="Embed" ProgID="Equation.DSMT4" ShapeID="对象 2" DrawAspect="Content" ObjectID="_1663349771" r:id="rId11"/>
        </w:object>
      </w:r>
      <w:r>
        <w:rPr>
          <w:rFonts w:ascii="宋体" w:hAnsi="宋体"/>
          <w:color w:val="FF0000"/>
        </w:rPr>
        <w:t>，所以体积变大，但是质量不变，由于体积变大，所以使石头裂开，故</w:t>
      </w:r>
      <w:r>
        <w:rPr>
          <w:rFonts w:eastAsia="Times New Roman" w:cs="Times New Roman"/>
          <w:color w:val="FF0000"/>
        </w:rPr>
        <w:t>C</w:t>
      </w:r>
      <w:r>
        <w:rPr>
          <w:rFonts w:ascii="宋体" w:hAnsi="宋体"/>
          <w:color w:val="FF0000"/>
        </w:rPr>
        <w:t>错误，</w:t>
      </w:r>
      <w:r>
        <w:rPr>
          <w:rFonts w:eastAsia="Times New Roman" w:cs="Times New Roman"/>
          <w:color w:val="FF0000"/>
        </w:rPr>
        <w:t>D</w:t>
      </w:r>
      <w:r>
        <w:rPr>
          <w:rFonts w:ascii="宋体" w:hAnsi="宋体"/>
          <w:color w:val="FF0000"/>
        </w:rPr>
        <w:t>正确．</w:t>
      </w:r>
    </w:p>
    <w:p w:rsidR="00BD3C29" w:rsidRDefault="00BD3C29" w:rsidP="00BD3C29">
      <w:pPr>
        <w:spacing w:line="360" w:lineRule="auto"/>
        <w:jc w:val="left"/>
        <w:textAlignment w:val="center"/>
      </w:pPr>
    </w:p>
    <w:p w:rsidR="00BD3C29" w:rsidRDefault="00BD3C29" w:rsidP="00BD3C29">
      <w:pPr>
        <w:spacing w:line="360" w:lineRule="auto"/>
        <w:jc w:val="left"/>
        <w:textAlignment w:val="center"/>
        <w:rPr>
          <w:rFonts w:ascii="宋体" w:hAnsi="宋体"/>
        </w:rPr>
      </w:pPr>
      <w:r>
        <w:t>3</w:t>
      </w:r>
      <w:r>
        <w:t>．</w:t>
      </w:r>
      <w:r>
        <w:rPr>
          <w:rFonts w:ascii="宋体" w:hAnsi="宋体"/>
        </w:rPr>
        <w:t>三个质量和体积都相同的空心球</w:t>
      </w:r>
      <w:r>
        <w:rPr>
          <w:rFonts w:eastAsia="Times New Roman" w:cs="Times New Roman"/>
        </w:rPr>
        <w:t>,</w:t>
      </w:r>
      <w:r>
        <w:rPr>
          <w:rFonts w:ascii="宋体" w:hAnsi="宋体"/>
        </w:rPr>
        <w:t>分别用铜、铁、铝制成</w:t>
      </w:r>
      <w:r>
        <w:rPr>
          <w:rFonts w:eastAsia="Times New Roman" w:cs="Times New Roman"/>
        </w:rPr>
        <w:t>,</w:t>
      </w:r>
      <w:r>
        <w:rPr>
          <w:rFonts w:ascii="宋体" w:hAnsi="宋体"/>
        </w:rPr>
        <w:t>则三个球的空心部分体积</w:t>
      </w:r>
      <w:r>
        <w:object w:dxaOrig="1560" w:dyaOrig="438">
          <v:shape id="对象 3" o:spid="_x0000_i1026" type="#_x0000_t75" alt="eqIdb0934779185f4384a2d5000025d77e22" style="width:78pt;height:21.75pt" o:ole="">
            <v:imagedata r:id="rId12" o:title="eqIdb0934779185f4384a2d5000025d77e22"/>
          </v:shape>
          <o:OLEObject Type="Embed" ProgID="Equation.DSMT4" ShapeID="对象 3" DrawAspect="Content" ObjectID="_1663349772" r:id="rId13"/>
        </w:object>
      </w:r>
    </w:p>
    <w:p w:rsidR="00BD3C29" w:rsidRDefault="00BD3C29" w:rsidP="00BD3C29">
      <w:pPr>
        <w:tabs>
          <w:tab w:val="left" w:pos="4153"/>
        </w:tabs>
        <w:spacing w:line="360" w:lineRule="auto"/>
        <w:jc w:val="left"/>
        <w:textAlignment w:val="center"/>
        <w:rPr>
          <w:rFonts w:ascii="宋体" w:hAnsi="宋体"/>
        </w:rPr>
      </w:pPr>
      <w:r>
        <w:t>A</w:t>
      </w:r>
      <w:r>
        <w:t>．</w:t>
      </w:r>
      <w:r>
        <w:rPr>
          <w:rFonts w:ascii="宋体" w:hAnsi="宋体"/>
        </w:rPr>
        <w:t>铁球最小</w:t>
      </w:r>
      <w:r>
        <w:tab/>
        <w:t>B</w:t>
      </w:r>
      <w:r>
        <w:t>．</w:t>
      </w:r>
      <w:r>
        <w:rPr>
          <w:rFonts w:ascii="宋体" w:hAnsi="宋体"/>
        </w:rPr>
        <w:t>铝球最小</w:t>
      </w:r>
    </w:p>
    <w:p w:rsidR="00BD3C29" w:rsidRDefault="00BD3C29" w:rsidP="00BD3C29">
      <w:pPr>
        <w:tabs>
          <w:tab w:val="left" w:pos="4153"/>
        </w:tabs>
        <w:spacing w:line="360" w:lineRule="auto"/>
        <w:jc w:val="left"/>
        <w:textAlignment w:val="center"/>
        <w:rPr>
          <w:rFonts w:ascii="宋体" w:hAnsi="宋体"/>
        </w:rPr>
      </w:pPr>
      <w:r>
        <w:t>C</w:t>
      </w:r>
      <w:r>
        <w:t>．</w:t>
      </w:r>
      <w:r>
        <w:rPr>
          <w:rFonts w:ascii="宋体" w:hAnsi="宋体"/>
        </w:rPr>
        <w:t>铜球最小</w:t>
      </w:r>
      <w:r>
        <w:tab/>
        <w:t>D</w:t>
      </w:r>
      <w:r>
        <w:t>．</w:t>
      </w:r>
      <w:r>
        <w:rPr>
          <w:rFonts w:ascii="宋体" w:hAnsi="宋体"/>
        </w:rPr>
        <w:t>无法判断</w:t>
      </w:r>
    </w:p>
    <w:p w:rsidR="00BD3C29" w:rsidRDefault="00BD3C29" w:rsidP="00BD3C29">
      <w:pPr>
        <w:spacing w:line="360" w:lineRule="auto"/>
        <w:jc w:val="left"/>
        <w:textAlignment w:val="center"/>
        <w:rPr>
          <w:color w:val="FF0000"/>
        </w:rPr>
      </w:pPr>
      <w:r>
        <w:rPr>
          <w:color w:val="FF0000"/>
        </w:rPr>
        <w:t>【答案】</w:t>
      </w:r>
      <w:r>
        <w:rPr>
          <w:color w:val="FF0000"/>
        </w:rPr>
        <w:t>B</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t>判断三个球材料的体积，根据</w:t>
      </w:r>
      <w:r>
        <w:rPr>
          <w:color w:val="FF0000"/>
        </w:rPr>
        <w:object w:dxaOrig="682" w:dyaOrig="662">
          <v:shape id="对象 4" o:spid="_x0000_i1027" type="#_x0000_t75" alt="eqId286684acb8f747d290dc67efa94fbaad" style="width:33.75pt;height:33pt" o:ole="">
            <v:imagedata r:id="rId10" o:title="eqId286684acb8f747d290dc67efa94fbaad"/>
          </v:shape>
          <o:OLEObject Type="Embed" ProgID="Equation.DSMT4" ShapeID="对象 4" DrawAspect="Content" ObjectID="_1663349773" r:id="rId14"/>
        </w:object>
      </w:r>
      <w:r>
        <w:rPr>
          <w:rFonts w:ascii="宋体" w:hAnsi="宋体"/>
          <w:color w:val="FF0000"/>
        </w:rPr>
        <w:t>，质量相等，密度大的体积小，所以铜的材料体积最大，铝的材料体积最小，又知球的体积相等，则空心部分的体积，铜球最大，铝球最小．</w:t>
      </w:r>
    </w:p>
    <w:p w:rsidR="00BD3C29" w:rsidRDefault="00BD3C29" w:rsidP="00BD3C29">
      <w:pPr>
        <w:spacing w:line="360" w:lineRule="auto"/>
        <w:jc w:val="left"/>
        <w:textAlignment w:val="center"/>
        <w:rPr>
          <w:rFonts w:eastAsia="Times New Roman" w:cs="Times New Roman"/>
        </w:rPr>
      </w:pPr>
      <w:r>
        <w:t>4</w:t>
      </w:r>
      <w:r>
        <w:t>．</w:t>
      </w:r>
      <w:r>
        <w:rPr>
          <w:rFonts w:ascii="宋体" w:hAnsi="宋体"/>
        </w:rPr>
        <w:t>如图甲所示为水的密度在</w:t>
      </w:r>
      <w:r>
        <w:rPr>
          <w:rFonts w:eastAsia="Times New Roman" w:cs="Times New Roman"/>
        </w:rPr>
        <w:t>0</w:t>
      </w:r>
      <w:r>
        <w:rPr>
          <w:rFonts w:ascii="宋体" w:hAnsi="宋体" w:hint="eastAsia"/>
        </w:rPr>
        <w:t>～</w:t>
      </w:r>
      <w:r>
        <w:rPr>
          <w:rFonts w:eastAsia="Times New Roman" w:cs="Times New Roman"/>
        </w:rPr>
        <w:t>10</w:t>
      </w:r>
      <w:r>
        <w:rPr>
          <w:rFonts w:ascii="宋体" w:hAnsi="宋体" w:hint="eastAsia"/>
        </w:rPr>
        <w:t>℃</w:t>
      </w:r>
      <w:r>
        <w:rPr>
          <w:rFonts w:ascii="宋体" w:hAnsi="宋体"/>
        </w:rPr>
        <w:t>范围内随温度变化的图象，图乙为北方冬天湖水温度分布示意图，根据图象及水的其他性质下列分析判断错误的是（</w:t>
      </w:r>
      <w:r>
        <w:rPr>
          <w:rFonts w:eastAsia="Times New Roman" w:cs="Times New Roman"/>
        </w:rPr>
        <w:t xml:space="preserve">    </w:t>
      </w:r>
      <w:r>
        <w:rPr>
          <w:rFonts w:ascii="宋体" w:hAnsi="宋体" w:hint="eastAsia"/>
        </w:rPr>
        <w:t>）</w:t>
      </w:r>
    </w:p>
    <w:p w:rsidR="00BD3C29" w:rsidRDefault="00BD3C29" w:rsidP="00BD3C29">
      <w:pPr>
        <w:spacing w:line="360" w:lineRule="auto"/>
        <w:jc w:val="left"/>
        <w:textAlignment w:val="center"/>
      </w:pPr>
      <w:r>
        <w:rPr>
          <w:noProof/>
        </w:rPr>
        <w:drawing>
          <wp:inline distT="0" distB="0" distL="0" distR="0">
            <wp:extent cx="2867025" cy="1123950"/>
            <wp:effectExtent l="0" t="0" r="9525"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7025" cy="1123950"/>
                    </a:xfrm>
                    <a:prstGeom prst="rect">
                      <a:avLst/>
                    </a:prstGeom>
                    <a:noFill/>
                    <a:ln>
                      <a:noFill/>
                    </a:ln>
                  </pic:spPr>
                </pic:pic>
              </a:graphicData>
            </a:graphic>
          </wp:inline>
        </w:drawing>
      </w:r>
    </w:p>
    <w:p w:rsidR="00BD3C29" w:rsidRDefault="00BD3C29" w:rsidP="00BD3C29">
      <w:pPr>
        <w:spacing w:line="360" w:lineRule="auto"/>
        <w:jc w:val="left"/>
        <w:textAlignment w:val="center"/>
        <w:rPr>
          <w:rFonts w:ascii="宋体" w:hAnsi="宋体"/>
        </w:rPr>
      </w:pPr>
      <w:r>
        <w:t>A</w:t>
      </w:r>
      <w:r>
        <w:t>．</w:t>
      </w:r>
      <w:r>
        <w:rPr>
          <w:rFonts w:ascii="宋体" w:hAnsi="宋体"/>
        </w:rPr>
        <w:t>温度等于</w:t>
      </w:r>
      <w:r>
        <w:rPr>
          <w:rFonts w:eastAsia="Times New Roman" w:cs="Times New Roman"/>
        </w:rPr>
        <w:t>4</w:t>
      </w:r>
      <w:r>
        <w:rPr>
          <w:rFonts w:ascii="宋体" w:hAnsi="宋体" w:hint="eastAsia"/>
        </w:rPr>
        <w:t>℃</w:t>
      </w:r>
      <w:r>
        <w:rPr>
          <w:rFonts w:ascii="宋体" w:hAnsi="宋体"/>
        </w:rPr>
        <w:t>时，水的密度最大</w:t>
      </w:r>
    </w:p>
    <w:p w:rsidR="00BD3C29" w:rsidRDefault="00BD3C29" w:rsidP="00BD3C29">
      <w:pPr>
        <w:spacing w:line="360" w:lineRule="auto"/>
        <w:jc w:val="left"/>
        <w:textAlignment w:val="center"/>
        <w:rPr>
          <w:rFonts w:ascii="宋体" w:hAnsi="宋体"/>
        </w:rPr>
      </w:pPr>
      <w:r>
        <w:t>B</w:t>
      </w:r>
      <w:r>
        <w:t>．</w:t>
      </w:r>
      <w:r>
        <w:rPr>
          <w:rFonts w:ascii="宋体" w:hAnsi="宋体"/>
        </w:rPr>
        <w:t>在</w:t>
      </w:r>
      <w:r>
        <w:rPr>
          <w:rFonts w:eastAsia="Times New Roman" w:cs="Times New Roman"/>
        </w:rPr>
        <w:t>0</w:t>
      </w:r>
      <w:r>
        <w:rPr>
          <w:rFonts w:ascii="宋体" w:hAnsi="宋体" w:hint="eastAsia"/>
        </w:rPr>
        <w:t>～</w:t>
      </w:r>
      <w:r>
        <w:rPr>
          <w:rFonts w:eastAsia="Times New Roman" w:cs="Times New Roman"/>
        </w:rPr>
        <w:t>4</w:t>
      </w:r>
      <w:r>
        <w:rPr>
          <w:rFonts w:ascii="宋体" w:hAnsi="宋体" w:hint="eastAsia"/>
        </w:rPr>
        <w:t>℃</w:t>
      </w:r>
      <w:r>
        <w:rPr>
          <w:rFonts w:ascii="宋体" w:hAnsi="宋体"/>
        </w:rPr>
        <w:t>范围内，水具有热缩冷胀的性质</w:t>
      </w:r>
    </w:p>
    <w:p w:rsidR="00BD3C29" w:rsidRDefault="00BD3C29" w:rsidP="00BD3C29">
      <w:pPr>
        <w:spacing w:line="360" w:lineRule="auto"/>
        <w:jc w:val="left"/>
        <w:textAlignment w:val="center"/>
        <w:rPr>
          <w:rFonts w:eastAsia="Times New Roman" w:cs="Times New Roman"/>
        </w:rPr>
      </w:pPr>
      <w:r>
        <w:t>C</w:t>
      </w:r>
      <w:r>
        <w:t>．</w:t>
      </w:r>
      <w:r>
        <w:rPr>
          <w:rFonts w:ascii="宋体" w:hAnsi="宋体"/>
        </w:rPr>
        <w:t>示意图中从上至下</w:t>
      </w:r>
      <w:r>
        <w:rPr>
          <w:rFonts w:eastAsia="Times New Roman" w:cs="Times New Roman"/>
        </w:rPr>
        <w:t>A</w:t>
      </w:r>
      <w:r>
        <w:rPr>
          <w:rFonts w:ascii="宋体" w:hAnsi="宋体" w:hint="eastAsia"/>
        </w:rPr>
        <w:t>、</w:t>
      </w:r>
      <w:r>
        <w:rPr>
          <w:rFonts w:eastAsia="Times New Roman" w:cs="Times New Roman"/>
        </w:rPr>
        <w:t>B</w:t>
      </w:r>
      <w:r>
        <w:rPr>
          <w:rFonts w:ascii="宋体" w:hAnsi="宋体" w:hint="eastAsia"/>
        </w:rPr>
        <w:t>、</w:t>
      </w:r>
      <w:r>
        <w:rPr>
          <w:rFonts w:eastAsia="Times New Roman" w:cs="Times New Roman"/>
        </w:rPr>
        <w:t>C</w:t>
      </w:r>
      <w:r>
        <w:rPr>
          <w:rFonts w:ascii="宋体" w:hAnsi="宋体" w:hint="eastAsia"/>
        </w:rPr>
        <w:t>、</w:t>
      </w:r>
      <w:r>
        <w:rPr>
          <w:rFonts w:eastAsia="Times New Roman" w:cs="Times New Roman"/>
        </w:rPr>
        <w:t>E</w:t>
      </w:r>
      <w:r>
        <w:rPr>
          <w:rFonts w:ascii="宋体" w:hAnsi="宋体"/>
        </w:rPr>
        <w:t>处的温度分别为</w:t>
      </w:r>
      <w:r>
        <w:rPr>
          <w:rFonts w:eastAsia="Times New Roman" w:cs="Times New Roman"/>
        </w:rPr>
        <w:t>4</w:t>
      </w:r>
      <w:r>
        <w:rPr>
          <w:rFonts w:ascii="宋体" w:hAnsi="宋体" w:hint="eastAsia"/>
        </w:rPr>
        <w:t>℃、</w:t>
      </w:r>
      <w:r>
        <w:rPr>
          <w:rFonts w:eastAsia="Times New Roman" w:cs="Times New Roman"/>
        </w:rPr>
        <w:t>3</w:t>
      </w:r>
      <w:r>
        <w:rPr>
          <w:rFonts w:ascii="宋体" w:hAnsi="宋体" w:hint="eastAsia"/>
        </w:rPr>
        <w:t>℃、</w:t>
      </w:r>
      <w:r>
        <w:rPr>
          <w:rFonts w:eastAsia="Times New Roman" w:cs="Times New Roman"/>
        </w:rPr>
        <w:t>2</w:t>
      </w:r>
      <w:r>
        <w:rPr>
          <w:rFonts w:ascii="宋体" w:hAnsi="宋体" w:hint="eastAsia"/>
        </w:rPr>
        <w:t>℃、</w:t>
      </w:r>
      <w:r>
        <w:rPr>
          <w:rFonts w:eastAsia="Times New Roman" w:cs="Times New Roman"/>
        </w:rPr>
        <w:t>1</w:t>
      </w:r>
      <w:r>
        <w:rPr>
          <w:rFonts w:ascii="宋体" w:hAnsi="宋体" w:hint="eastAsia"/>
        </w:rPr>
        <w:t>℃、</w:t>
      </w:r>
      <w:r>
        <w:rPr>
          <w:rFonts w:eastAsia="Times New Roman" w:cs="Times New Roman"/>
        </w:rPr>
        <w:t>0</w:t>
      </w:r>
      <w:r>
        <w:rPr>
          <w:rFonts w:ascii="宋体" w:hAnsi="宋体" w:hint="eastAsia"/>
        </w:rPr>
        <w:t>℃</w:t>
      </w:r>
    </w:p>
    <w:p w:rsidR="00BD3C29" w:rsidRDefault="00BD3C29" w:rsidP="00BD3C29">
      <w:pPr>
        <w:spacing w:line="360" w:lineRule="auto"/>
        <w:jc w:val="left"/>
        <w:textAlignment w:val="center"/>
        <w:rPr>
          <w:rFonts w:ascii="宋体" w:hAnsi="宋体"/>
        </w:rPr>
      </w:pPr>
      <w:r>
        <w:t>D</w:t>
      </w:r>
      <w:r>
        <w:t>．</w:t>
      </w:r>
      <w:r>
        <w:rPr>
          <w:rFonts w:ascii="宋体" w:hAnsi="宋体"/>
        </w:rPr>
        <w:t>如果没有水的反常膨胀，湖底和表面的水可能同时结冰，水中生物很难越冬</w:t>
      </w:r>
    </w:p>
    <w:p w:rsidR="00BD3C29" w:rsidRDefault="00BD3C29" w:rsidP="00BD3C29">
      <w:pPr>
        <w:spacing w:line="360" w:lineRule="auto"/>
        <w:jc w:val="left"/>
        <w:textAlignment w:val="center"/>
        <w:rPr>
          <w:color w:val="FF0000"/>
        </w:rPr>
      </w:pPr>
      <w:r>
        <w:rPr>
          <w:color w:val="FF0000"/>
        </w:rPr>
        <w:t>【答案】</w:t>
      </w:r>
      <w:r>
        <w:rPr>
          <w:color w:val="FF0000"/>
        </w:rPr>
        <w:t>C</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A</w:t>
      </w:r>
      <w:r>
        <w:rPr>
          <w:rFonts w:ascii="宋体" w:hAnsi="宋体"/>
          <w:color w:val="FF0000"/>
        </w:rPr>
        <w:t>．由图象知道，在</w:t>
      </w:r>
      <w:r>
        <w:rPr>
          <w:rFonts w:eastAsia="Times New Roman" w:cs="Times New Roman"/>
          <w:color w:val="FF0000"/>
        </w:rPr>
        <w:t>4</w:t>
      </w:r>
      <w:r>
        <w:rPr>
          <w:rFonts w:ascii="宋体" w:hAnsi="宋体"/>
          <w:color w:val="FF0000"/>
        </w:rPr>
        <w:t>℃时水的密度是最大的，故</w:t>
      </w:r>
      <w:r>
        <w:rPr>
          <w:rFonts w:eastAsia="Times New Roman" w:cs="Times New Roman"/>
          <w:color w:val="FF0000"/>
        </w:rPr>
        <w:t>A</w:t>
      </w:r>
      <w:r>
        <w:rPr>
          <w:rFonts w:ascii="宋体" w:hAnsi="宋体"/>
          <w:color w:val="FF0000"/>
        </w:rPr>
        <w:t>正确</w:t>
      </w:r>
      <w:r>
        <w:rPr>
          <w:rFonts w:eastAsia="Times New Roman" w:cs="Times New Roman"/>
          <w:color w:val="FF0000"/>
        </w:rPr>
        <w:t xml:space="preserve">, </w:t>
      </w:r>
      <w:r>
        <w:rPr>
          <w:rFonts w:ascii="宋体" w:hAnsi="宋体"/>
          <w:color w:val="FF0000"/>
        </w:rPr>
        <w:t>不符合题意；</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lastRenderedPageBreak/>
        <w:t>B</w:t>
      </w:r>
      <w:r>
        <w:rPr>
          <w:rFonts w:ascii="宋体" w:hAnsi="宋体"/>
          <w:color w:val="FF0000"/>
        </w:rPr>
        <w:t>．由图像知道，在</w:t>
      </w:r>
      <w:r>
        <w:rPr>
          <w:rFonts w:eastAsia="Times New Roman" w:cs="Times New Roman"/>
          <w:color w:val="FF0000"/>
        </w:rPr>
        <w:t>0</w:t>
      </w:r>
      <w:r>
        <w:rPr>
          <w:rFonts w:ascii="宋体" w:hAnsi="宋体"/>
          <w:color w:val="FF0000"/>
        </w:rPr>
        <w:t>～</w:t>
      </w:r>
      <w:r>
        <w:rPr>
          <w:rFonts w:eastAsia="Times New Roman" w:cs="Times New Roman"/>
          <w:color w:val="FF0000"/>
        </w:rPr>
        <w:t>4</w:t>
      </w:r>
      <w:r>
        <w:rPr>
          <w:rFonts w:ascii="宋体" w:hAnsi="宋体"/>
          <w:color w:val="FF0000"/>
        </w:rPr>
        <w:t>℃范围内，温度越高，密度越大，即体积越小，所以在</w:t>
      </w:r>
      <w:r>
        <w:rPr>
          <w:rFonts w:eastAsia="Times New Roman" w:cs="Times New Roman"/>
          <w:color w:val="FF0000"/>
        </w:rPr>
        <w:t>0</w:t>
      </w:r>
      <w:r>
        <w:rPr>
          <w:rFonts w:ascii="宋体" w:hAnsi="宋体"/>
          <w:color w:val="FF0000"/>
        </w:rPr>
        <w:t>～</w:t>
      </w:r>
      <w:r>
        <w:rPr>
          <w:rFonts w:eastAsia="Times New Roman" w:cs="Times New Roman"/>
          <w:color w:val="FF0000"/>
        </w:rPr>
        <w:t>4</w:t>
      </w:r>
      <w:r>
        <w:rPr>
          <w:rFonts w:ascii="宋体" w:hAnsi="宋体"/>
          <w:color w:val="FF0000"/>
        </w:rPr>
        <w:t>℃范围内，水具有热缩冷胀的性质，故</w:t>
      </w:r>
      <w:r>
        <w:rPr>
          <w:rFonts w:eastAsia="Times New Roman" w:cs="Times New Roman"/>
          <w:color w:val="FF0000"/>
        </w:rPr>
        <w:t>B</w:t>
      </w:r>
      <w:r>
        <w:rPr>
          <w:rFonts w:ascii="宋体" w:hAnsi="宋体"/>
          <w:color w:val="FF0000"/>
        </w:rPr>
        <w:t>正确，不符合题意；</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C</w:t>
      </w:r>
      <w:r>
        <w:rPr>
          <w:rFonts w:ascii="宋体" w:hAnsi="宋体"/>
          <w:color w:val="FF0000"/>
        </w:rPr>
        <w:t>．因为水的凝固点是</w:t>
      </w:r>
      <w:r>
        <w:rPr>
          <w:rFonts w:eastAsia="Times New Roman" w:cs="Times New Roman"/>
          <w:color w:val="FF0000"/>
        </w:rPr>
        <w:t>0</w:t>
      </w:r>
      <w:r>
        <w:rPr>
          <w:rFonts w:ascii="宋体" w:hAnsi="宋体"/>
          <w:color w:val="FF0000"/>
        </w:rPr>
        <w:t>℃，所以当河面结冰时，冰接触的河水即冰水混合物，所以温度应为</w:t>
      </w:r>
      <w:r>
        <w:rPr>
          <w:rFonts w:eastAsia="Times New Roman" w:cs="Times New Roman"/>
          <w:color w:val="FF0000"/>
        </w:rPr>
        <w:t>0</w:t>
      </w:r>
      <w:r>
        <w:rPr>
          <w:rFonts w:ascii="宋体" w:hAnsi="宋体"/>
          <w:color w:val="FF0000"/>
        </w:rPr>
        <w:t>℃，故</w:t>
      </w:r>
      <w:r>
        <w:rPr>
          <w:rFonts w:eastAsia="Times New Roman" w:cs="Times New Roman"/>
          <w:color w:val="FF0000"/>
        </w:rPr>
        <w:t>A</w:t>
      </w:r>
      <w:r>
        <w:rPr>
          <w:rFonts w:ascii="宋体" w:hAnsi="宋体"/>
          <w:color w:val="FF0000"/>
        </w:rPr>
        <w:t>点为</w:t>
      </w:r>
      <w:r>
        <w:rPr>
          <w:rFonts w:eastAsia="Times New Roman" w:cs="Times New Roman"/>
          <w:color w:val="FF0000"/>
        </w:rPr>
        <w:t>0</w:t>
      </w:r>
      <w:r>
        <w:rPr>
          <w:rFonts w:ascii="宋体" w:hAnsi="宋体"/>
          <w:color w:val="FF0000"/>
        </w:rPr>
        <w:t>℃，故</w:t>
      </w:r>
      <w:r>
        <w:rPr>
          <w:rFonts w:eastAsia="Times New Roman" w:cs="Times New Roman"/>
          <w:color w:val="FF0000"/>
        </w:rPr>
        <w:t>C</w:t>
      </w:r>
      <w:r>
        <w:rPr>
          <w:rFonts w:ascii="宋体" w:hAnsi="宋体"/>
          <w:color w:val="FF0000"/>
        </w:rPr>
        <w:t>错误，符合题意；</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D</w:t>
      </w:r>
      <w:r>
        <w:rPr>
          <w:rFonts w:ascii="宋体" w:hAnsi="宋体"/>
          <w:color w:val="FF0000"/>
        </w:rPr>
        <w:t>．因为有水的反常膨胀，所以温度不同的水密度不同，密度大的水下沉到底部，而下层的密度小的水就升到上层来．这样，上层的冷水跟下层的暖水不断地交换位置，整个的水温逐渐降低这种热的对流现象只能进行到所有水的温度都达到</w:t>
      </w:r>
      <w:r>
        <w:rPr>
          <w:rFonts w:eastAsia="Times New Roman" w:cs="Times New Roman"/>
          <w:color w:val="FF0000"/>
        </w:rPr>
        <w:t>4</w:t>
      </w:r>
      <w:r>
        <w:rPr>
          <w:rFonts w:ascii="宋体" w:hAnsi="宋体"/>
          <w:color w:val="FF0000"/>
        </w:rPr>
        <w:t>℃时为止，故如果没有水的反常膨胀，湖底和表面的水可能同时结冰，水中生物很难越冬，故</w:t>
      </w:r>
      <w:r>
        <w:rPr>
          <w:rFonts w:eastAsia="Times New Roman" w:cs="Times New Roman"/>
          <w:color w:val="FF0000"/>
        </w:rPr>
        <w:t>D</w:t>
      </w:r>
      <w:r>
        <w:rPr>
          <w:rFonts w:ascii="宋体" w:hAnsi="宋体"/>
          <w:color w:val="FF0000"/>
        </w:rPr>
        <w:t>正确，不符合题意．</w:t>
      </w:r>
    </w:p>
    <w:p w:rsidR="00BD3C29" w:rsidRDefault="00BD3C29" w:rsidP="00BD3C29">
      <w:pPr>
        <w:spacing w:line="360" w:lineRule="auto"/>
        <w:jc w:val="left"/>
        <w:textAlignment w:val="center"/>
        <w:rPr>
          <w:color w:val="FF0000"/>
        </w:rPr>
      </w:pPr>
      <w:r>
        <w:rPr>
          <w:color w:val="FF0000"/>
        </w:rPr>
        <w:t>【点睛】</w:t>
      </w:r>
    </w:p>
    <w:p w:rsidR="00BD3C29" w:rsidRDefault="00BD3C29" w:rsidP="00BD3C29">
      <w:pPr>
        <w:spacing w:line="360" w:lineRule="auto"/>
        <w:jc w:val="left"/>
        <w:textAlignment w:val="center"/>
        <w:rPr>
          <w:rFonts w:ascii="宋体" w:hAnsi="宋体"/>
          <w:color w:val="FF0000"/>
        </w:rPr>
      </w:pPr>
      <w:r>
        <w:rPr>
          <w:rFonts w:ascii="宋体" w:hAnsi="宋体"/>
          <w:color w:val="FF0000"/>
        </w:rPr>
        <w:t>本题考查的是水的密度与温度的关系，主要考查水在</w:t>
      </w:r>
      <w:r>
        <w:rPr>
          <w:rFonts w:eastAsia="Times New Roman" w:cs="Times New Roman"/>
          <w:color w:val="FF0000"/>
        </w:rPr>
        <w:t>0</w:t>
      </w:r>
      <w:r>
        <w:rPr>
          <w:rFonts w:ascii="宋体" w:hAnsi="宋体"/>
          <w:color w:val="FF0000"/>
        </w:rPr>
        <w:t>～</w:t>
      </w:r>
      <w:r>
        <w:rPr>
          <w:rFonts w:eastAsia="Times New Roman" w:cs="Times New Roman"/>
          <w:color w:val="FF0000"/>
        </w:rPr>
        <w:t>4</w:t>
      </w:r>
      <w:r>
        <w:rPr>
          <w:rFonts w:ascii="宋体" w:hAnsi="宋体"/>
          <w:color w:val="FF0000"/>
        </w:rPr>
        <w:t>℃范围内，热缩冷胀的性质，是一道基础题．</w:t>
      </w:r>
    </w:p>
    <w:p w:rsidR="00BD3C29" w:rsidRDefault="00BD3C29" w:rsidP="00BD3C29">
      <w:pPr>
        <w:spacing w:line="360" w:lineRule="auto"/>
        <w:jc w:val="left"/>
        <w:textAlignment w:val="center"/>
        <w:rPr>
          <w:rFonts w:ascii="宋体" w:hAnsi="宋体"/>
        </w:rPr>
      </w:pPr>
      <w:r>
        <w:t>5</w:t>
      </w:r>
      <w:r>
        <w:t>．</w:t>
      </w:r>
      <w:r>
        <w:rPr>
          <w:rFonts w:ascii="宋体" w:hAnsi="宋体"/>
        </w:rPr>
        <w:t>在发生火灾时，为了避免吸入燃烧后产生的有毒气体，人应贴近地面爬行，这主要原因是有毒气体</w:t>
      </w:r>
    </w:p>
    <w:p w:rsidR="00BD3C29" w:rsidRDefault="00BD3C29" w:rsidP="00BD3C29">
      <w:pPr>
        <w:spacing w:line="360" w:lineRule="auto"/>
        <w:jc w:val="left"/>
        <w:textAlignment w:val="center"/>
        <w:rPr>
          <w:rFonts w:ascii="宋体" w:hAnsi="宋体"/>
        </w:rPr>
      </w:pPr>
      <w:r>
        <w:t>A</w:t>
      </w:r>
      <w:r>
        <w:t>．</w:t>
      </w:r>
      <w:r>
        <w:rPr>
          <w:rFonts w:ascii="宋体" w:hAnsi="宋体"/>
        </w:rPr>
        <w:t>受热膨胀，密度变大，飘于室内上方</w:t>
      </w:r>
    </w:p>
    <w:p w:rsidR="00BD3C29" w:rsidRDefault="00BD3C29" w:rsidP="00BD3C29">
      <w:pPr>
        <w:spacing w:line="360" w:lineRule="auto"/>
        <w:jc w:val="left"/>
        <w:textAlignment w:val="center"/>
        <w:rPr>
          <w:rFonts w:ascii="宋体" w:hAnsi="宋体"/>
        </w:rPr>
      </w:pPr>
      <w:r>
        <w:t>B</w:t>
      </w:r>
      <w:r>
        <w:t>．</w:t>
      </w:r>
      <w:r>
        <w:rPr>
          <w:rFonts w:ascii="宋体" w:hAnsi="宋体"/>
        </w:rPr>
        <w:t>受热膨胀，密度变大，飘于室内下方</w:t>
      </w:r>
    </w:p>
    <w:p w:rsidR="00BD3C29" w:rsidRDefault="00BD3C29" w:rsidP="00BD3C29">
      <w:pPr>
        <w:spacing w:line="360" w:lineRule="auto"/>
        <w:jc w:val="left"/>
        <w:textAlignment w:val="center"/>
        <w:rPr>
          <w:rFonts w:ascii="宋体" w:hAnsi="宋体"/>
        </w:rPr>
      </w:pPr>
      <w:r>
        <w:t>C</w:t>
      </w:r>
      <w:r>
        <w:t>．</w:t>
      </w:r>
      <w:r>
        <w:rPr>
          <w:rFonts w:ascii="宋体" w:hAnsi="宋体"/>
        </w:rPr>
        <w:t>受热膨胀，密度变小，飘于室内上方</w:t>
      </w:r>
    </w:p>
    <w:p w:rsidR="00BD3C29" w:rsidRDefault="00BD3C29" w:rsidP="00BD3C29">
      <w:pPr>
        <w:spacing w:line="360" w:lineRule="auto"/>
        <w:jc w:val="left"/>
        <w:textAlignment w:val="center"/>
        <w:rPr>
          <w:rFonts w:ascii="宋体" w:hAnsi="宋体"/>
        </w:rPr>
      </w:pPr>
      <w:r>
        <w:t>D</w:t>
      </w:r>
      <w:r>
        <w:t>．</w:t>
      </w:r>
      <w:r>
        <w:rPr>
          <w:rFonts w:ascii="宋体" w:hAnsi="宋体"/>
        </w:rPr>
        <w:t>受热膨胀，密度变小，飘于室内下方</w:t>
      </w:r>
    </w:p>
    <w:p w:rsidR="00BD3C29" w:rsidRDefault="00BD3C29" w:rsidP="00BD3C29">
      <w:pPr>
        <w:spacing w:line="360" w:lineRule="auto"/>
        <w:jc w:val="left"/>
        <w:textAlignment w:val="center"/>
        <w:rPr>
          <w:color w:val="FF0000"/>
        </w:rPr>
      </w:pPr>
      <w:r>
        <w:rPr>
          <w:color w:val="FF0000"/>
        </w:rPr>
        <w:t>【答案】</w:t>
      </w:r>
      <w:r>
        <w:rPr>
          <w:color w:val="FF0000"/>
        </w:rPr>
        <w:t>C</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气体的密度与温度的关系是：一定质量的气体，当温度的升高时，体积膨胀，密度变小．反之当温度的降低时，体积缩小，密度变大．发生火灾时，燃烧产生的有毒气体温度较高，密度较小而上浮，会分布在房间上方，所以为了避免吸入燃烧时产生的有毒气体，应该贴近地面爬行．故</w:t>
      </w:r>
      <w:r>
        <w:rPr>
          <w:rFonts w:eastAsia="Times New Roman" w:cs="Times New Roman"/>
          <w:color w:val="FF0000"/>
        </w:rPr>
        <w:t>C</w:t>
      </w:r>
      <w:r>
        <w:rPr>
          <w:rFonts w:ascii="宋体" w:hAnsi="宋体"/>
          <w:color w:val="FF0000"/>
        </w:rPr>
        <w:t>正确．故选</w:t>
      </w:r>
      <w:r>
        <w:rPr>
          <w:rFonts w:eastAsia="Times New Roman" w:cs="Times New Roman"/>
          <w:color w:val="FF0000"/>
        </w:rPr>
        <w:t>C.</w:t>
      </w:r>
    </w:p>
    <w:p w:rsidR="00BD3C29" w:rsidRDefault="00BD3C29" w:rsidP="00BD3C29">
      <w:pPr>
        <w:spacing w:line="360" w:lineRule="auto"/>
        <w:jc w:val="left"/>
        <w:textAlignment w:val="center"/>
        <w:rPr>
          <w:rFonts w:ascii="宋体" w:hAnsi="宋体"/>
        </w:rPr>
      </w:pPr>
      <w:r>
        <w:t>6</w:t>
      </w:r>
      <w:r>
        <w:t>．</w:t>
      </w:r>
      <w:r>
        <w:rPr>
          <w:rFonts w:ascii="宋体" w:hAnsi="宋体"/>
        </w:rPr>
        <w:t>某工厂要制造一种特殊用途的钢铝罐，钢罐内表面要压接一层</w:t>
      </w:r>
      <w:r>
        <w:rPr>
          <w:rFonts w:eastAsia="Times New Roman" w:cs="Times New Roman"/>
        </w:rPr>
        <w:t>0.25 mm</w:t>
      </w:r>
      <w:r>
        <w:rPr>
          <w:rFonts w:ascii="宋体" w:hAnsi="宋体"/>
        </w:rPr>
        <w:t>厚的铝膜，一时难住了焊接和锻压专家</w:t>
      </w:r>
      <w:r>
        <w:rPr>
          <w:rFonts w:eastAsia="Times New Roman" w:cs="Times New Roman"/>
        </w:rPr>
        <w:t>.</w:t>
      </w:r>
      <w:r>
        <w:rPr>
          <w:rFonts w:ascii="宋体" w:hAnsi="宋体"/>
        </w:rPr>
        <w:t>后经技术人员的联合攻关解决了这一难题：他们先把铝膜紧贴到钢罐内表面，再往钢罐内灌满水，插入冷冻管使水结冰，然后铝膜与钢罐就压接在一起了</w:t>
      </w:r>
      <w:r>
        <w:rPr>
          <w:rFonts w:eastAsia="Times New Roman" w:cs="Times New Roman"/>
        </w:rPr>
        <w:t>.</w:t>
      </w:r>
      <w:r>
        <w:rPr>
          <w:rFonts w:ascii="宋体" w:hAnsi="宋体"/>
        </w:rPr>
        <w:t>原因是</w:t>
      </w:r>
    </w:p>
    <w:p w:rsidR="00BD3C29" w:rsidRDefault="00BD3C29" w:rsidP="00BD3C29">
      <w:pPr>
        <w:tabs>
          <w:tab w:val="left" w:pos="4153"/>
        </w:tabs>
        <w:spacing w:line="360" w:lineRule="auto"/>
        <w:jc w:val="left"/>
        <w:textAlignment w:val="center"/>
        <w:rPr>
          <w:rFonts w:ascii="宋体" w:hAnsi="宋体"/>
        </w:rPr>
      </w:pPr>
      <w:r>
        <w:t>A</w:t>
      </w:r>
      <w:r>
        <w:t>．</w:t>
      </w:r>
      <w:r>
        <w:rPr>
          <w:rFonts w:ascii="宋体" w:hAnsi="宋体"/>
        </w:rPr>
        <w:t>铝膜与钢罐间的水把它们冻牢了</w:t>
      </w:r>
      <w:r>
        <w:rPr>
          <w:rFonts w:eastAsia="Times New Roman" w:cs="Times New Roman"/>
        </w:rPr>
        <w:t>                         </w:t>
      </w:r>
      <w:r>
        <w:rPr>
          <w:noProof/>
        </w:rPr>
        <w:drawing>
          <wp:inline distT="0" distB="0" distL="0" distR="0">
            <wp:extent cx="28575" cy="38100"/>
            <wp:effectExtent l="0" t="0" r="9525" b="0"/>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2672778"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tab/>
        <w:t>B</w:t>
      </w:r>
      <w:r>
        <w:t>．</w:t>
      </w:r>
      <w:r>
        <w:rPr>
          <w:rFonts w:ascii="宋体" w:hAnsi="宋体"/>
        </w:rPr>
        <w:t>结冰时铝膜与钢罐间的冰把它们粘牢了</w:t>
      </w:r>
    </w:p>
    <w:p w:rsidR="00BD3C29" w:rsidRDefault="00BD3C29" w:rsidP="00BD3C29">
      <w:pPr>
        <w:tabs>
          <w:tab w:val="left" w:pos="4153"/>
        </w:tabs>
        <w:spacing w:line="360" w:lineRule="auto"/>
        <w:jc w:val="left"/>
        <w:textAlignment w:val="center"/>
        <w:rPr>
          <w:rFonts w:ascii="宋体" w:hAnsi="宋体"/>
        </w:rPr>
      </w:pPr>
      <w:r>
        <w:t>C</w:t>
      </w:r>
      <w:r>
        <w:t>．</w:t>
      </w:r>
      <w:r>
        <w:rPr>
          <w:rFonts w:ascii="宋体" w:hAnsi="宋体"/>
        </w:rPr>
        <w:t>水结冰时膨胀产生的巨大压力把它们压牢了</w:t>
      </w:r>
      <w:r>
        <w:rPr>
          <w:rFonts w:eastAsia="Times New Roman" w:cs="Times New Roman"/>
        </w:rPr>
        <w:t>           </w:t>
      </w:r>
      <w:r>
        <w:rPr>
          <w:noProof/>
        </w:rPr>
        <w:drawing>
          <wp:inline distT="0" distB="0" distL="0" distR="0">
            <wp:extent cx="19050" cy="3810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 cy="38100"/>
                    </a:xfrm>
                    <a:prstGeom prst="rect">
                      <a:avLst/>
                    </a:prstGeom>
                    <a:noFill/>
                    <a:ln>
                      <a:noFill/>
                    </a:ln>
                  </pic:spPr>
                </pic:pic>
              </a:graphicData>
            </a:graphic>
          </wp:inline>
        </w:drawing>
      </w:r>
      <w:r>
        <w:tab/>
        <w:t>D</w:t>
      </w:r>
      <w:r>
        <w:t>．</w:t>
      </w:r>
      <w:r>
        <w:rPr>
          <w:rFonts w:ascii="宋体" w:hAnsi="宋体"/>
        </w:rPr>
        <w:t>水结冰时放出的热量把它们焊牢了</w:t>
      </w:r>
    </w:p>
    <w:p w:rsidR="00BD3C29" w:rsidRDefault="00BD3C29" w:rsidP="00BD3C29">
      <w:pPr>
        <w:spacing w:line="360" w:lineRule="auto"/>
        <w:jc w:val="left"/>
        <w:textAlignment w:val="center"/>
        <w:rPr>
          <w:color w:val="FF0000"/>
        </w:rPr>
      </w:pPr>
      <w:r>
        <w:rPr>
          <w:color w:val="FF0000"/>
        </w:rPr>
        <w:t>【答案】</w:t>
      </w:r>
      <w:r>
        <w:rPr>
          <w:color w:val="FF0000"/>
        </w:rPr>
        <w:t>C</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t>当钢罐内灌满水，插入冷冻管使水结冰，水结冰时体积变大产生巨大压力将铝膜与钢罐压接在一起，故</w:t>
      </w:r>
      <w:r>
        <w:rPr>
          <w:rFonts w:eastAsia="Times New Roman" w:cs="Times New Roman"/>
          <w:color w:val="FF0000"/>
        </w:rPr>
        <w:lastRenderedPageBreak/>
        <w:t>C</w:t>
      </w:r>
      <w:r>
        <w:rPr>
          <w:rFonts w:ascii="宋体" w:hAnsi="宋体"/>
          <w:color w:val="FF0000"/>
        </w:rPr>
        <w:t>正确，选项</w:t>
      </w:r>
      <w:r>
        <w:rPr>
          <w:rFonts w:eastAsia="Times New Roman" w:cs="Times New Roman"/>
          <w:color w:val="FF0000"/>
        </w:rPr>
        <w:t>ABD</w:t>
      </w:r>
      <w:r>
        <w:rPr>
          <w:rFonts w:ascii="宋体" w:hAnsi="宋体"/>
          <w:color w:val="FF0000"/>
        </w:rPr>
        <w:t>错误．</w:t>
      </w:r>
    </w:p>
    <w:p w:rsidR="00BD3C29" w:rsidRDefault="00BD3C29" w:rsidP="00BD3C29">
      <w:pPr>
        <w:spacing w:line="360" w:lineRule="auto"/>
        <w:jc w:val="left"/>
        <w:textAlignment w:val="center"/>
        <w:rPr>
          <w:rFonts w:ascii="宋体" w:hAnsi="宋体"/>
        </w:rPr>
      </w:pPr>
      <w:r>
        <w:t>7</w:t>
      </w:r>
      <w:r>
        <w:t>．</w:t>
      </w:r>
      <w:r>
        <w:rPr>
          <w:rFonts w:ascii="宋体" w:hAnsi="宋体"/>
        </w:rPr>
        <w:t>影片中的楼房倒塌场面有许多</w:t>
      </w:r>
      <w:r>
        <w:rPr>
          <w:rFonts w:eastAsia="Times New Roman" w:cs="Times New Roman"/>
        </w:rPr>
        <w:t>“</w:t>
      </w:r>
      <w:r>
        <w:rPr>
          <w:rFonts w:ascii="宋体" w:hAnsi="宋体"/>
        </w:rPr>
        <w:t>混凝土块</w:t>
      </w:r>
      <w:r>
        <w:rPr>
          <w:rFonts w:eastAsia="Times New Roman" w:cs="Times New Roman"/>
        </w:rPr>
        <w:t>”</w:t>
      </w:r>
      <w:r>
        <w:rPr>
          <w:rFonts w:ascii="宋体" w:hAnsi="宋体"/>
        </w:rPr>
        <w:t>砸在演员身上，这些</w:t>
      </w:r>
      <w:r>
        <w:rPr>
          <w:rFonts w:eastAsia="Times New Roman" w:cs="Times New Roman"/>
        </w:rPr>
        <w:t>“</w:t>
      </w:r>
      <w:r>
        <w:rPr>
          <w:rFonts w:ascii="宋体" w:hAnsi="宋体"/>
        </w:rPr>
        <w:t>混凝土块</w:t>
      </w:r>
      <w:r>
        <w:rPr>
          <w:rFonts w:eastAsia="Times New Roman" w:cs="Times New Roman"/>
        </w:rPr>
        <w:t>”</w:t>
      </w:r>
      <w:r>
        <w:rPr>
          <w:rFonts w:ascii="宋体" w:hAnsi="宋体"/>
        </w:rPr>
        <w:t>一般用泡沫塑料制成，其主要原因是泡沫塑料</w:t>
      </w:r>
    </w:p>
    <w:p w:rsidR="00BD3C29" w:rsidRDefault="00BD3C29" w:rsidP="00BD3C29">
      <w:pPr>
        <w:tabs>
          <w:tab w:val="left" w:pos="2076"/>
          <w:tab w:val="left" w:pos="4153"/>
          <w:tab w:val="left" w:pos="6229"/>
        </w:tabs>
        <w:spacing w:line="360" w:lineRule="auto"/>
        <w:jc w:val="left"/>
        <w:textAlignment w:val="center"/>
        <w:rPr>
          <w:rFonts w:ascii="宋体" w:hAnsi="宋体"/>
        </w:rPr>
      </w:pPr>
      <w:r>
        <w:t>A</w:t>
      </w:r>
      <w:r>
        <w:t>．</w:t>
      </w:r>
      <w:r>
        <w:rPr>
          <w:rFonts w:ascii="宋体" w:hAnsi="宋体"/>
        </w:rPr>
        <w:t>价格便宜</w:t>
      </w:r>
      <w:r>
        <w:tab/>
        <w:t>B</w:t>
      </w:r>
      <w:r>
        <w:t>．</w:t>
      </w:r>
      <w:r>
        <w:rPr>
          <w:rFonts w:ascii="宋体" w:hAnsi="宋体"/>
        </w:rPr>
        <w:t>容易制作</w:t>
      </w:r>
      <w:r>
        <w:tab/>
        <w:t>C</w:t>
      </w:r>
      <w:r>
        <w:t>．</w:t>
      </w:r>
      <w:r>
        <w:rPr>
          <w:rFonts w:ascii="宋体" w:hAnsi="宋体"/>
        </w:rPr>
        <w:t>密度较小</w:t>
      </w:r>
      <w:r>
        <w:tab/>
        <w:t>D</w:t>
      </w:r>
      <w:r>
        <w:t>．</w:t>
      </w:r>
      <w:r>
        <w:rPr>
          <w:rFonts w:ascii="宋体" w:hAnsi="宋体"/>
        </w:rPr>
        <w:t>体积较小</w:t>
      </w:r>
    </w:p>
    <w:p w:rsidR="00BD3C29" w:rsidRDefault="00BD3C29" w:rsidP="00BD3C29">
      <w:pPr>
        <w:spacing w:line="360" w:lineRule="auto"/>
        <w:jc w:val="left"/>
        <w:textAlignment w:val="center"/>
        <w:rPr>
          <w:color w:val="FF0000"/>
        </w:rPr>
      </w:pPr>
      <w:r>
        <w:rPr>
          <w:color w:val="FF0000"/>
        </w:rPr>
        <w:t>【答案】</w:t>
      </w:r>
      <w:r>
        <w:rPr>
          <w:color w:val="FF0000"/>
        </w:rPr>
        <w:t>C</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做道具的</w:t>
      </w:r>
      <w:r>
        <w:rPr>
          <w:rFonts w:eastAsia="Times New Roman" w:cs="Times New Roman"/>
          <w:color w:val="FF0000"/>
        </w:rPr>
        <w:t>“</w:t>
      </w:r>
      <w:r>
        <w:rPr>
          <w:rFonts w:ascii="宋体" w:hAnsi="宋体"/>
          <w:color w:val="FF0000"/>
        </w:rPr>
        <w:t>混凝土块</w:t>
      </w:r>
      <w:r>
        <w:rPr>
          <w:rFonts w:eastAsia="Times New Roman" w:cs="Times New Roman"/>
          <w:color w:val="FF0000"/>
        </w:rPr>
        <w:t>”</w:t>
      </w:r>
      <w:r>
        <w:rPr>
          <w:rFonts w:ascii="宋体" w:hAnsi="宋体"/>
          <w:color w:val="FF0000"/>
        </w:rPr>
        <w:t>，一般用泡沫塑料制成．是因为泡沫塑料的密度较小，由</w:t>
      </w:r>
      <w:r>
        <w:rPr>
          <w:color w:val="FF0000"/>
        </w:rPr>
        <w:object w:dxaOrig="645" w:dyaOrig="615">
          <v:shape id="对象 5" o:spid="_x0000_i1028" type="#_x0000_t75" alt="eqId28bbf07c88ad4158a25f8e166afaace4" style="width:32.25pt;height:30.75pt" o:ole="">
            <v:imagedata r:id="rId18" o:title="eqId28bbf07c88ad4158a25f8e166afaace4"/>
          </v:shape>
          <o:OLEObject Type="Embed" ProgID="Equation.DSMT4" ShapeID="对象 5" DrawAspect="Content" ObjectID="_1663349774" r:id="rId19"/>
        </w:object>
      </w:r>
      <w:r>
        <w:rPr>
          <w:rFonts w:ascii="宋体" w:hAnsi="宋体"/>
          <w:color w:val="FF0000"/>
        </w:rPr>
        <w:t>可知，等体积的泡沫塑料质量小，重力小，不会使演员受伤．故答案为</w:t>
      </w:r>
      <w:r>
        <w:rPr>
          <w:rFonts w:eastAsia="Times New Roman" w:cs="Times New Roman"/>
          <w:color w:val="FF0000"/>
        </w:rPr>
        <w:t>C</w:t>
      </w:r>
      <w:r>
        <w:rPr>
          <w:rFonts w:ascii="宋体" w:hAnsi="宋体" w:hint="eastAsia"/>
          <w:color w:val="FF0000"/>
        </w:rPr>
        <w:t>．</w:t>
      </w:r>
    </w:p>
    <w:p w:rsidR="00BD3C29" w:rsidRDefault="00BD3C29" w:rsidP="00BD3C29">
      <w:pPr>
        <w:spacing w:line="360" w:lineRule="auto"/>
        <w:jc w:val="left"/>
        <w:textAlignment w:val="center"/>
        <w:rPr>
          <w:color w:val="FF0000"/>
        </w:rPr>
      </w:pPr>
      <w:r>
        <w:rPr>
          <w:color w:val="FF0000"/>
        </w:rPr>
        <w:t>8</w:t>
      </w:r>
      <w:r>
        <w:rPr>
          <w:color w:val="FF0000"/>
        </w:rPr>
        <w:t>．制造航空飞行器时．为了减轻其质量，采用的材料应具有的特点是（　　）</w:t>
      </w:r>
    </w:p>
    <w:p w:rsidR="00BD3C29" w:rsidRDefault="00BD3C29" w:rsidP="00BD3C29">
      <w:pPr>
        <w:tabs>
          <w:tab w:val="left" w:pos="2076"/>
          <w:tab w:val="left" w:pos="4153"/>
          <w:tab w:val="left" w:pos="6229"/>
        </w:tabs>
        <w:spacing w:line="360" w:lineRule="auto"/>
        <w:jc w:val="left"/>
        <w:textAlignment w:val="center"/>
        <w:rPr>
          <w:color w:val="FF0000"/>
        </w:rPr>
      </w:pPr>
      <w:r>
        <w:rPr>
          <w:color w:val="FF0000"/>
        </w:rPr>
        <w:t>A</w:t>
      </w:r>
      <w:r>
        <w:rPr>
          <w:color w:val="FF0000"/>
        </w:rPr>
        <w:t>．硬度高</w:t>
      </w:r>
      <w:r>
        <w:rPr>
          <w:color w:val="FF0000"/>
        </w:rPr>
        <w:tab/>
        <w:t>B</w:t>
      </w:r>
      <w:r>
        <w:rPr>
          <w:color w:val="FF0000"/>
        </w:rPr>
        <w:t>．熔点低</w:t>
      </w:r>
      <w:r>
        <w:rPr>
          <w:color w:val="FF0000"/>
        </w:rPr>
        <w:tab/>
        <w:t>C</w:t>
      </w:r>
      <w:r>
        <w:rPr>
          <w:color w:val="FF0000"/>
        </w:rPr>
        <w:t>．密度小</w:t>
      </w:r>
      <w:r>
        <w:rPr>
          <w:color w:val="FF0000"/>
        </w:rPr>
        <w:tab/>
        <w:t>D</w:t>
      </w:r>
      <w:r>
        <w:rPr>
          <w:color w:val="FF0000"/>
        </w:rPr>
        <w:t>．导热性好</w:t>
      </w:r>
    </w:p>
    <w:p w:rsidR="00BD3C29" w:rsidRDefault="00BD3C29" w:rsidP="00BD3C29">
      <w:pPr>
        <w:spacing w:line="360" w:lineRule="auto"/>
        <w:jc w:val="left"/>
        <w:textAlignment w:val="center"/>
        <w:rPr>
          <w:color w:val="FF0000"/>
        </w:rPr>
      </w:pPr>
      <w:r>
        <w:rPr>
          <w:color w:val="FF0000"/>
        </w:rPr>
        <w:t>【答案】</w:t>
      </w:r>
      <w:r>
        <w:rPr>
          <w:color w:val="FF0000"/>
        </w:rPr>
        <w:t>C</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t>航空飞行器体积不能减小，而要减小质量，根据密度</w:t>
      </w:r>
      <w:r>
        <w:rPr>
          <w:color w:val="FF0000"/>
        </w:rPr>
        <w:object w:dxaOrig="682" w:dyaOrig="621">
          <v:shape id="对象 6" o:spid="_x0000_i1029" type="#_x0000_t75" alt="eqId68e21b93e1664677baa5a683165d8aad" style="width:33.75pt;height:30.75pt" o:ole="">
            <v:imagedata r:id="rId20" o:title="eqId68e21b93e1664677baa5a683165d8aad"/>
          </v:shape>
          <o:OLEObject Type="Embed" ProgID="Equation.DSMT4" ShapeID="对象 6" DrawAspect="Content" ObjectID="_1663349775" r:id="rId21"/>
        </w:object>
      </w:r>
      <w:r>
        <w:rPr>
          <w:rFonts w:ascii="宋体" w:hAnsi="宋体"/>
          <w:color w:val="FF0000"/>
        </w:rPr>
        <w:t>判断必然是密度小，</w:t>
      </w:r>
      <w:r>
        <w:rPr>
          <w:rFonts w:eastAsia="Times New Roman" w:cs="Times New Roman"/>
          <w:color w:val="FF0000"/>
        </w:rPr>
        <w:t>C</w:t>
      </w:r>
      <w:r>
        <w:rPr>
          <w:rFonts w:ascii="宋体" w:hAnsi="宋体"/>
          <w:color w:val="FF0000"/>
        </w:rPr>
        <w:t>正确．</w:t>
      </w:r>
    </w:p>
    <w:p w:rsidR="00BD3C29" w:rsidRDefault="00BD3C29" w:rsidP="00BD3C29">
      <w:pPr>
        <w:spacing w:line="360" w:lineRule="auto"/>
        <w:jc w:val="left"/>
        <w:textAlignment w:val="center"/>
        <w:rPr>
          <w:rFonts w:ascii="宋体" w:hAnsi="宋体"/>
        </w:rPr>
      </w:pPr>
      <w:r>
        <w:t>9</w:t>
      </w:r>
      <w:r>
        <w:t>．</w:t>
      </w:r>
      <w:r>
        <w:rPr>
          <w:rFonts w:ascii="宋体" w:hAnsi="宋体"/>
        </w:rPr>
        <w:t>当夏日炎炎时，我们常使用空调来降低室内的温度．当冬日严寒时，我们又可以使用空调来提高室内的温度，你觉得在使用的过程中，空调的风向应怎样调节最有利于整个室内温度尽快达到预设要求</w:t>
      </w:r>
    </w:p>
    <w:p w:rsidR="00BD3C29" w:rsidRDefault="00BD3C29" w:rsidP="00BD3C29">
      <w:pPr>
        <w:spacing w:line="360" w:lineRule="auto"/>
        <w:jc w:val="left"/>
        <w:textAlignment w:val="center"/>
        <w:rPr>
          <w:rFonts w:ascii="宋体" w:hAnsi="宋体"/>
        </w:rPr>
      </w:pPr>
      <w:r>
        <w:t>A</w:t>
      </w:r>
      <w:r>
        <w:t>．</w:t>
      </w:r>
      <w:r>
        <w:rPr>
          <w:rFonts w:ascii="宋体" w:hAnsi="宋体"/>
        </w:rPr>
        <w:t>夏天，应将空调出风口向上调节，让凉风向上吹出</w:t>
      </w:r>
    </w:p>
    <w:p w:rsidR="00BD3C29" w:rsidRDefault="00BD3C29" w:rsidP="00BD3C29">
      <w:pPr>
        <w:spacing w:line="360" w:lineRule="auto"/>
        <w:jc w:val="left"/>
        <w:textAlignment w:val="center"/>
        <w:rPr>
          <w:rFonts w:ascii="宋体" w:hAnsi="宋体"/>
        </w:rPr>
      </w:pPr>
      <w:r>
        <w:t>B</w:t>
      </w:r>
      <w:r>
        <w:t>．</w:t>
      </w:r>
      <w:r>
        <w:rPr>
          <w:rFonts w:ascii="宋体" w:hAnsi="宋体"/>
        </w:rPr>
        <w:t>冬天，应将空调出风口向上调节，让暖风向上吹出</w:t>
      </w:r>
    </w:p>
    <w:p w:rsidR="00BD3C29" w:rsidRDefault="00BD3C29" w:rsidP="00BD3C29">
      <w:pPr>
        <w:spacing w:line="360" w:lineRule="auto"/>
        <w:jc w:val="left"/>
        <w:textAlignment w:val="center"/>
        <w:rPr>
          <w:rFonts w:ascii="宋体" w:hAnsi="宋体"/>
        </w:rPr>
      </w:pPr>
      <w:r>
        <w:t>C</w:t>
      </w:r>
      <w:r>
        <w:t>．</w:t>
      </w:r>
      <w:r>
        <w:rPr>
          <w:rFonts w:ascii="宋体" w:hAnsi="宋体"/>
        </w:rPr>
        <w:t>无论夏天还是冬天，都应将空调出风口向下调节</w:t>
      </w:r>
    </w:p>
    <w:p w:rsidR="00BD3C29" w:rsidRDefault="00BD3C29" w:rsidP="00BD3C29">
      <w:pPr>
        <w:spacing w:line="360" w:lineRule="auto"/>
        <w:jc w:val="left"/>
        <w:textAlignment w:val="center"/>
        <w:rPr>
          <w:rFonts w:ascii="宋体" w:hAnsi="宋体"/>
        </w:rPr>
      </w:pPr>
      <w:r>
        <w:t>D</w:t>
      </w:r>
      <w:r>
        <w:t>．</w:t>
      </w:r>
      <w:r>
        <w:rPr>
          <w:rFonts w:ascii="宋体" w:hAnsi="宋体"/>
        </w:rPr>
        <w:t>无论夏天还是冬天，都应将空调出风口向上调节</w:t>
      </w:r>
    </w:p>
    <w:p w:rsidR="00BD3C29" w:rsidRDefault="00BD3C29" w:rsidP="00BD3C29">
      <w:pPr>
        <w:spacing w:line="360" w:lineRule="auto"/>
        <w:jc w:val="left"/>
        <w:textAlignment w:val="center"/>
        <w:rPr>
          <w:color w:val="FF0000"/>
        </w:rPr>
      </w:pPr>
      <w:r>
        <w:rPr>
          <w:color w:val="FF0000"/>
        </w:rPr>
        <w:t>【答案】</w:t>
      </w:r>
      <w:r>
        <w:rPr>
          <w:color w:val="FF0000"/>
        </w:rPr>
        <w:t>A</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解：（</w:t>
      </w:r>
      <w:r>
        <w:rPr>
          <w:rFonts w:eastAsia="Times New Roman" w:cs="Times New Roman"/>
          <w:color w:val="FF0000"/>
        </w:rPr>
        <w:t>1</w:t>
      </w:r>
      <w:r>
        <w:rPr>
          <w:rFonts w:ascii="宋体" w:hAnsi="宋体"/>
          <w:color w:val="FF0000"/>
        </w:rPr>
        <w:t>）夏天使用空调是为了致冷，而冷的空气密度大，因此应将空调出风口向上调节，将其吹向高处，再让其自然下降，达到循环的目的，使室内均衡降温；</w:t>
      </w:r>
      <w:r>
        <w:rPr>
          <w:rFonts w:ascii="宋体" w:hAnsi="宋体" w:hint="eastAsia"/>
          <w:color w:val="FF0000"/>
        </w:rPr>
        <w:t>（</w:t>
      </w:r>
      <w:r>
        <w:rPr>
          <w:rFonts w:eastAsia="Times New Roman" w:cs="Times New Roman"/>
          <w:color w:val="FF0000"/>
        </w:rPr>
        <w:t>2</w:t>
      </w:r>
      <w:r>
        <w:rPr>
          <w:rFonts w:ascii="宋体" w:hAnsi="宋体"/>
          <w:color w:val="FF0000"/>
        </w:rPr>
        <w:t>）冬天使用空调是为了致热，而热的空气密度小，因此应将空调出风口向下调节，将其吹向低处，再让其自然上升，达到循环的目的，使室内尽快暖起来．综上所述，选项的描述中只有</w:t>
      </w:r>
      <w:r>
        <w:rPr>
          <w:rFonts w:eastAsia="Times New Roman" w:cs="Times New Roman"/>
          <w:color w:val="FF0000"/>
        </w:rPr>
        <w:t>A</w:t>
      </w:r>
      <w:r>
        <w:rPr>
          <w:rFonts w:ascii="宋体" w:hAnsi="宋体"/>
          <w:color w:val="FF0000"/>
        </w:rPr>
        <w:t>是正确的．故选</w:t>
      </w:r>
      <w:r>
        <w:rPr>
          <w:rFonts w:eastAsia="Times New Roman" w:cs="Times New Roman"/>
          <w:color w:val="FF0000"/>
        </w:rPr>
        <w:t>A</w:t>
      </w:r>
      <w:r>
        <w:rPr>
          <w:rFonts w:ascii="宋体" w:hAnsi="宋体" w:hint="eastAsia"/>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点睛：我们在使用空调时，夏天是为了致冷，冬天是为了致热，通过改变空气的温度来起到调节气温的作用，根据空气密度与温度的关系可进一步做出分析．</w:t>
      </w:r>
    </w:p>
    <w:p w:rsidR="00BD3C29" w:rsidRDefault="00BD3C29" w:rsidP="00BD3C29">
      <w:pPr>
        <w:spacing w:line="360" w:lineRule="auto"/>
        <w:jc w:val="left"/>
        <w:textAlignment w:val="center"/>
        <w:rPr>
          <w:rFonts w:eastAsia="Times New Roman" w:cs="Times New Roman"/>
        </w:rPr>
      </w:pPr>
      <w:r>
        <w:lastRenderedPageBreak/>
        <w:t>10</w:t>
      </w:r>
      <w:r>
        <w:t>．</w:t>
      </w:r>
      <w:r>
        <w:rPr>
          <w:rFonts w:ascii="宋体" w:hAnsi="宋体" w:hint="eastAsia"/>
        </w:rPr>
        <w:t>晴朗的白天，几位大学生在森林中迷路了，下面四种利用风向引导他们走出森林的说法中，正确的是</w:t>
      </w:r>
    </w:p>
    <w:p w:rsidR="00BD3C29" w:rsidRDefault="00BD3C29" w:rsidP="00BD3C29">
      <w:pPr>
        <w:spacing w:line="360" w:lineRule="auto"/>
        <w:jc w:val="left"/>
        <w:textAlignment w:val="center"/>
      </w:pPr>
      <w:r>
        <w:rPr>
          <w:noProof/>
        </w:rPr>
        <w:drawing>
          <wp:inline distT="0" distB="0" distL="0" distR="0">
            <wp:extent cx="3895725" cy="1733550"/>
            <wp:effectExtent l="0" t="0" r="9525"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24074"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95725" cy="1733550"/>
                    </a:xfrm>
                    <a:prstGeom prst="rect">
                      <a:avLst/>
                    </a:prstGeom>
                    <a:noFill/>
                    <a:ln>
                      <a:noFill/>
                    </a:ln>
                  </pic:spPr>
                </pic:pic>
              </a:graphicData>
            </a:graphic>
          </wp:inline>
        </w:drawing>
      </w:r>
    </w:p>
    <w:p w:rsidR="00BD3C29" w:rsidRDefault="00BD3C29" w:rsidP="00BD3C29">
      <w:pPr>
        <w:spacing w:line="360" w:lineRule="auto"/>
        <w:jc w:val="left"/>
        <w:textAlignment w:val="center"/>
        <w:rPr>
          <w:rFonts w:eastAsia="Times New Roman" w:cs="Times New Roman"/>
        </w:rPr>
      </w:pPr>
      <w:r>
        <w:t>A</w:t>
      </w:r>
      <w:r>
        <w:t>．</w:t>
      </w:r>
      <w:r>
        <w:rPr>
          <w:rFonts w:ascii="宋体" w:hAnsi="宋体" w:hint="eastAsia"/>
        </w:rPr>
        <w:t>森林吸热，温度升高较慢，空气温度低、密度大，地面空气从森林流向外界，应顺风走</w:t>
      </w:r>
    </w:p>
    <w:p w:rsidR="00BD3C29" w:rsidRDefault="00BD3C29" w:rsidP="00BD3C29">
      <w:pPr>
        <w:spacing w:line="360" w:lineRule="auto"/>
        <w:jc w:val="left"/>
        <w:textAlignment w:val="center"/>
        <w:rPr>
          <w:rFonts w:eastAsia="Times New Roman" w:cs="Times New Roman"/>
        </w:rPr>
      </w:pPr>
      <w:r>
        <w:t>B</w:t>
      </w:r>
      <w:r>
        <w:t>．</w:t>
      </w:r>
      <w:r>
        <w:rPr>
          <w:rFonts w:ascii="宋体" w:hAnsi="宋体" w:hint="eastAsia"/>
        </w:rPr>
        <w:t>土地吸热，温度升高较快，空气温度高、密度小，地面空气从外界流向森林，应顺风走</w:t>
      </w:r>
    </w:p>
    <w:p w:rsidR="00BD3C29" w:rsidRDefault="00BD3C29" w:rsidP="00BD3C29">
      <w:pPr>
        <w:spacing w:line="360" w:lineRule="auto"/>
        <w:jc w:val="left"/>
        <w:textAlignment w:val="center"/>
        <w:rPr>
          <w:rFonts w:eastAsia="Times New Roman" w:cs="Times New Roman"/>
        </w:rPr>
      </w:pPr>
      <w:r>
        <w:t>C</w:t>
      </w:r>
      <w:r>
        <w:t>．</w:t>
      </w:r>
      <w:r>
        <w:rPr>
          <w:rFonts w:ascii="宋体" w:hAnsi="宋体" w:hint="eastAsia"/>
        </w:rPr>
        <w:t>森林吸热，温度升高较慢，空气温度低、密度大，地面空气从森林流向外界，应迎风走</w:t>
      </w:r>
    </w:p>
    <w:p w:rsidR="00BD3C29" w:rsidRDefault="00BD3C29" w:rsidP="00BD3C29">
      <w:pPr>
        <w:spacing w:line="360" w:lineRule="auto"/>
        <w:jc w:val="left"/>
        <w:textAlignment w:val="center"/>
        <w:rPr>
          <w:rFonts w:eastAsia="Times New Roman" w:cs="Times New Roman"/>
        </w:rPr>
      </w:pPr>
      <w:r>
        <w:t>D</w:t>
      </w:r>
      <w:r>
        <w:t>．</w:t>
      </w:r>
      <w:r>
        <w:rPr>
          <w:rFonts w:ascii="宋体" w:hAnsi="宋体" w:hint="eastAsia"/>
        </w:rPr>
        <w:t>土地吸热，温度升高较快，空气温度高、密度小，地面空气从外界流向森林，应迎风走</w:t>
      </w:r>
    </w:p>
    <w:p w:rsidR="00BD3C29" w:rsidRDefault="00BD3C29" w:rsidP="00BD3C29">
      <w:pPr>
        <w:spacing w:line="360" w:lineRule="auto"/>
        <w:jc w:val="left"/>
        <w:textAlignment w:val="center"/>
        <w:rPr>
          <w:color w:val="FF0000"/>
        </w:rPr>
      </w:pPr>
      <w:r>
        <w:rPr>
          <w:color w:val="FF0000"/>
        </w:rPr>
        <w:t>【答案】</w:t>
      </w:r>
      <w:r>
        <w:rPr>
          <w:color w:val="FF0000"/>
        </w:rPr>
        <w:t>A</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color w:val="FF0000"/>
        </w:rPr>
      </w:pPr>
    </w:p>
    <w:p w:rsidR="00BD3C29" w:rsidRDefault="00BD3C29" w:rsidP="00BD3C29">
      <w:pPr>
        <w:spacing w:line="360" w:lineRule="auto"/>
        <w:jc w:val="left"/>
        <w:textAlignment w:val="center"/>
        <w:rPr>
          <w:rFonts w:ascii="宋体" w:hAnsi="宋体"/>
          <w:color w:val="FF0000"/>
        </w:rPr>
      </w:pPr>
      <w:r>
        <w:rPr>
          <w:rFonts w:ascii="宋体" w:hAnsi="宋体"/>
          <w:color w:val="FF0000"/>
        </w:rPr>
        <w:t>森林中水分含量高，在阳光照射下水分蒸发吸热，使森林中空气温度升高慢，空气的温度比较低，密度比较大；森林外空气温度高，密度比较小，热空气上升后，森林中的冷空气补充过来就形成风．风是从森林吹向外界的，要走出森林，就要顺风走。</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故选</w:t>
      </w:r>
      <w:r>
        <w:rPr>
          <w:rFonts w:eastAsia="Times New Roman" w:cs="Times New Roman"/>
          <w:color w:val="FF0000"/>
        </w:rPr>
        <w:t>A</w:t>
      </w:r>
      <w:r>
        <w:rPr>
          <w:rFonts w:ascii="宋体" w:hAnsi="宋体" w:hint="eastAsia"/>
          <w:color w:val="FF0000"/>
        </w:rPr>
        <w:t>。</w:t>
      </w:r>
    </w:p>
    <w:p w:rsidR="00BD3C29" w:rsidRDefault="00BD3C29" w:rsidP="00BD3C29">
      <w:pPr>
        <w:spacing w:line="360" w:lineRule="auto"/>
        <w:jc w:val="left"/>
        <w:textAlignment w:val="center"/>
        <w:rPr>
          <w:color w:val="FF0000"/>
        </w:rPr>
      </w:pPr>
      <w:r>
        <w:rPr>
          <w:color w:val="FF0000"/>
        </w:rPr>
        <w:t>【点睛】</w:t>
      </w:r>
    </w:p>
    <w:p w:rsidR="00BD3C29" w:rsidRDefault="00BD3C29" w:rsidP="00BD3C29">
      <w:pPr>
        <w:spacing w:line="360" w:lineRule="auto"/>
        <w:jc w:val="left"/>
        <w:textAlignment w:val="center"/>
        <w:rPr>
          <w:color w:val="FF0000"/>
        </w:rPr>
      </w:pPr>
    </w:p>
    <w:p w:rsidR="00BD3C29" w:rsidRDefault="00BD3C29" w:rsidP="00BD3C29">
      <w:pPr>
        <w:spacing w:line="360" w:lineRule="auto"/>
        <w:jc w:val="left"/>
        <w:textAlignment w:val="center"/>
        <w:rPr>
          <w:rFonts w:ascii="宋体" w:hAnsi="宋体"/>
          <w:color w:val="FF0000"/>
        </w:rPr>
      </w:pPr>
      <w:r>
        <w:rPr>
          <w:rFonts w:ascii="宋体" w:hAnsi="宋体"/>
          <w:color w:val="FF0000"/>
        </w:rPr>
        <w:t>首先比较森林内和森林外的区别：森林内水分含量高，森林外水分含量少；水分蒸发要吸热，吸热可以使空气的温度在光照情况下升高减慢；然后根据风的形成来分析。</w:t>
      </w:r>
    </w:p>
    <w:p w:rsidR="00BD3C29" w:rsidRDefault="00BD3C29" w:rsidP="00BD3C29">
      <w:pPr>
        <w:rPr>
          <w:rFonts w:hint="eastAsia"/>
        </w:rPr>
      </w:pPr>
    </w:p>
    <w:p w:rsidR="00BD3C29" w:rsidRDefault="00BD3C29" w:rsidP="00BD3C29">
      <w:pPr>
        <w:spacing w:line="360" w:lineRule="auto"/>
        <w:jc w:val="left"/>
        <w:textAlignment w:val="center"/>
        <w:rPr>
          <w:rFonts w:ascii="宋体" w:hAnsi="宋体"/>
        </w:rPr>
      </w:pPr>
      <w:r>
        <w:t>11</w:t>
      </w:r>
      <w:r>
        <w:t>．</w:t>
      </w:r>
      <w:r>
        <w:rPr>
          <w:rFonts w:ascii="宋体" w:hAnsi="宋体"/>
        </w:rPr>
        <w:t>现有密度分别为</w:t>
      </w:r>
      <w:r>
        <w:rPr>
          <w:rFonts w:eastAsia="Times New Roman" w:cs="Times New Roman"/>
          <w:i/>
        </w:rPr>
        <w:t>ρ</w:t>
      </w:r>
      <w:r>
        <w:rPr>
          <w:rFonts w:eastAsia="Times New Roman" w:cs="Times New Roman"/>
          <w:vertAlign w:val="subscript"/>
        </w:rPr>
        <w:t>1</w:t>
      </w:r>
      <w:r>
        <w:rPr>
          <w:rFonts w:ascii="宋体" w:hAnsi="宋体"/>
        </w:rPr>
        <w:t>、</w:t>
      </w:r>
      <w:r>
        <w:rPr>
          <w:rFonts w:eastAsia="Times New Roman" w:cs="Times New Roman"/>
          <w:i/>
        </w:rPr>
        <w:t>ρ</w:t>
      </w:r>
      <w:r>
        <w:rPr>
          <w:rFonts w:eastAsia="Times New Roman" w:cs="Times New Roman"/>
          <w:vertAlign w:val="subscript"/>
        </w:rPr>
        <w:t>1</w:t>
      </w:r>
      <w:r>
        <w:rPr>
          <w:rFonts w:ascii="宋体" w:hAnsi="宋体"/>
        </w:rPr>
        <w:t>（</w:t>
      </w:r>
      <w:r>
        <w:rPr>
          <w:rFonts w:eastAsia="Times New Roman" w:cs="Times New Roman"/>
          <w:i/>
        </w:rPr>
        <w:t>ρ</w:t>
      </w:r>
      <w:r>
        <w:rPr>
          <w:rFonts w:eastAsia="Times New Roman" w:cs="Times New Roman"/>
          <w:vertAlign w:val="subscript"/>
        </w:rPr>
        <w:t>1</w:t>
      </w:r>
      <w:r>
        <w:rPr>
          <w:rFonts w:eastAsia="Times New Roman" w:cs="Times New Roman"/>
        </w:rPr>
        <w:t>&lt;</w:t>
      </w:r>
      <w:r>
        <w:rPr>
          <w:rFonts w:eastAsia="Times New Roman" w:cs="Times New Roman"/>
          <w:i/>
        </w:rPr>
        <w:t>ρ</w:t>
      </w:r>
      <w:r>
        <w:rPr>
          <w:rFonts w:eastAsia="Times New Roman" w:cs="Times New Roman"/>
          <w:vertAlign w:val="subscript"/>
        </w:rPr>
        <w:t>1</w:t>
      </w:r>
      <w:r>
        <w:rPr>
          <w:rFonts w:ascii="宋体" w:hAnsi="宋体"/>
        </w:rPr>
        <w:t>）的两种液体，体积均为</w:t>
      </w:r>
      <w:r>
        <w:rPr>
          <w:rFonts w:eastAsia="Times New Roman" w:cs="Times New Roman"/>
          <w:i/>
        </w:rPr>
        <w:t>V</w:t>
      </w:r>
      <w:r>
        <w:rPr>
          <w:rFonts w:eastAsia="Times New Roman" w:cs="Times New Roman"/>
          <w:vertAlign w:val="subscript"/>
        </w:rPr>
        <w:t>0</w:t>
      </w:r>
      <w:r>
        <w:rPr>
          <w:rFonts w:ascii="宋体" w:hAnsi="宋体"/>
        </w:rPr>
        <w:t>，某工厂要用它们按质量比</w:t>
      </w:r>
      <w:r>
        <w:rPr>
          <w:rFonts w:eastAsia="Times New Roman" w:cs="Times New Roman"/>
        </w:rPr>
        <w:t>1:1</w:t>
      </w:r>
      <w:r>
        <w:rPr>
          <w:rFonts w:ascii="宋体" w:hAnsi="宋体"/>
        </w:rPr>
        <w:t>的比例配制一种混合液（设混合前后总体积保持不变），且使所得混合液的体积最大。则（　　）</w:t>
      </w:r>
    </w:p>
    <w:p w:rsidR="00BD3C29" w:rsidRDefault="00BD3C29" w:rsidP="00BD3C29">
      <w:pPr>
        <w:spacing w:line="360" w:lineRule="auto"/>
        <w:jc w:val="left"/>
        <w:textAlignment w:val="center"/>
        <w:rPr>
          <w:rFonts w:ascii="宋体" w:hAnsi="宋体"/>
        </w:rPr>
      </w:pPr>
      <w:r>
        <w:t>A</w:t>
      </w:r>
      <w:r>
        <w:t>．</w:t>
      </w:r>
      <w:r>
        <w:rPr>
          <w:rFonts w:ascii="宋体" w:hAnsi="宋体"/>
        </w:rPr>
        <w:t>这种混合液的密度为</w:t>
      </w:r>
      <w:r>
        <w:object w:dxaOrig="792" w:dyaOrig="614">
          <v:shape id="对象 7" o:spid="_x0000_i1030" type="#_x0000_t75" alt="eqId982eda5ee2884cbf8865269131482653" style="width:39.75pt;height:30.75pt" o:ole="">
            <v:imagedata r:id="rId23" o:title="eqId982eda5ee2884cbf8865269131482653"/>
          </v:shape>
          <o:OLEObject Type="Embed" ProgID="Equation.DSMT4" ShapeID="对象 7" DrawAspect="Content" ObjectID="_1663349776" r:id="rId24"/>
        </w:object>
      </w:r>
    </w:p>
    <w:p w:rsidR="00BD3C29" w:rsidRDefault="00BD3C29" w:rsidP="00BD3C29">
      <w:pPr>
        <w:spacing w:line="360" w:lineRule="auto"/>
        <w:jc w:val="left"/>
        <w:textAlignment w:val="center"/>
        <w:rPr>
          <w:rFonts w:ascii="宋体" w:hAnsi="宋体"/>
        </w:rPr>
      </w:pPr>
      <w:r>
        <w:lastRenderedPageBreak/>
        <w:t>B</w:t>
      </w:r>
      <w:r>
        <w:t>．</w:t>
      </w:r>
      <w:r>
        <w:rPr>
          <w:rFonts w:ascii="宋体" w:hAnsi="宋体"/>
        </w:rPr>
        <w:t>这种混合液的密度为</w:t>
      </w:r>
      <w:r>
        <w:object w:dxaOrig="825" w:dyaOrig="675">
          <v:shape id="对象 8" o:spid="_x0000_i1031" type="#_x0000_t75" alt="eqId103865eac58c471ab1a3b798c232797c" style="width:41.25pt;height:33.75pt" o:ole="">
            <v:imagedata r:id="rId25" o:title="eqId103865eac58c471ab1a3b798c232797c"/>
          </v:shape>
          <o:OLEObject Type="Embed" ProgID="Equation.DSMT4" ShapeID="对象 8" DrawAspect="Content" ObjectID="_1663349777" r:id="rId26"/>
        </w:object>
      </w:r>
    </w:p>
    <w:p w:rsidR="00BD3C29" w:rsidRDefault="00BD3C29" w:rsidP="00BD3C29">
      <w:pPr>
        <w:spacing w:line="360" w:lineRule="auto"/>
        <w:jc w:val="left"/>
        <w:textAlignment w:val="center"/>
        <w:rPr>
          <w:rFonts w:ascii="宋体" w:hAnsi="宋体"/>
        </w:rPr>
      </w:pPr>
      <w:r>
        <w:t>C</w:t>
      </w:r>
      <w:r>
        <w:t>．</w:t>
      </w:r>
      <w:r>
        <w:rPr>
          <w:rFonts w:ascii="宋体" w:hAnsi="宋体"/>
        </w:rPr>
        <w:t>按要求配制后，剩下的那部分液体的体积为</w:t>
      </w:r>
      <w:r>
        <w:object w:dxaOrig="1085" w:dyaOrig="677">
          <v:shape id="对象 9" o:spid="_x0000_i1032" type="#_x0000_t75" alt="eqId6f26e79eaa184961be74cb3c702321e9" style="width:54pt;height:33.75pt" o:ole="">
            <v:imagedata r:id="rId27" o:title="eqId6f26e79eaa184961be74cb3c702321e9"/>
          </v:shape>
          <o:OLEObject Type="Embed" ProgID="Equation.DSMT4" ShapeID="对象 9" DrawAspect="Content" ObjectID="_1663349778" r:id="rId28"/>
        </w:object>
      </w:r>
    </w:p>
    <w:p w:rsidR="00BD3C29" w:rsidRDefault="00BD3C29" w:rsidP="00BD3C29">
      <w:pPr>
        <w:spacing w:line="360" w:lineRule="auto"/>
        <w:jc w:val="left"/>
        <w:textAlignment w:val="center"/>
        <w:rPr>
          <w:rFonts w:ascii="宋体" w:hAnsi="宋体"/>
        </w:rPr>
      </w:pPr>
      <w:r>
        <w:t>D</w:t>
      </w:r>
      <w:r>
        <w:t>．</w:t>
      </w:r>
      <w:r>
        <w:rPr>
          <w:rFonts w:ascii="宋体" w:hAnsi="宋体"/>
        </w:rPr>
        <w:t>按要求配制后，剩下的那部分液体的体积为</w:t>
      </w:r>
      <w:r>
        <w:object w:dxaOrig="1085" w:dyaOrig="677">
          <v:shape id="对象 10" o:spid="_x0000_i1033" type="#_x0000_t75" alt="eqIded0a85e49ccc453fbf5864849f94babd" style="width:54pt;height:33.75pt" o:ole="">
            <v:imagedata r:id="rId29" o:title="eqIded0a85e49ccc453fbf5864849f94babd"/>
          </v:shape>
          <o:OLEObject Type="Embed" ProgID="Equation.DSMT4" ShapeID="对象 10" DrawAspect="Content" ObjectID="_1663349779" r:id="rId30"/>
        </w:object>
      </w:r>
    </w:p>
    <w:p w:rsidR="00BD3C29" w:rsidRDefault="00BD3C29" w:rsidP="00BD3C29">
      <w:pPr>
        <w:spacing w:line="360" w:lineRule="auto"/>
        <w:jc w:val="left"/>
        <w:textAlignment w:val="center"/>
        <w:rPr>
          <w:color w:val="FF0000"/>
        </w:rPr>
      </w:pPr>
      <w:r>
        <w:rPr>
          <w:color w:val="FF0000"/>
        </w:rPr>
        <w:t>【答案】</w:t>
      </w:r>
      <w:r>
        <w:rPr>
          <w:color w:val="FF0000"/>
        </w:rPr>
        <w:t>BC</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AB</w:t>
      </w:r>
      <w:r>
        <w:rPr>
          <w:rFonts w:ascii="宋体" w:hAnsi="宋体"/>
          <w:color w:val="FF0000"/>
        </w:rPr>
        <w:t>．两种液体的密度分别为</w:t>
      </w:r>
      <w:r>
        <w:rPr>
          <w:rFonts w:eastAsia="Times New Roman" w:cs="Times New Roman"/>
          <w:i/>
          <w:color w:val="FF0000"/>
        </w:rPr>
        <w:t>ρ</w:t>
      </w:r>
      <w:r>
        <w:rPr>
          <w:rFonts w:eastAsia="Times New Roman" w:cs="Times New Roman"/>
          <w:color w:val="FF0000"/>
          <w:vertAlign w:val="subscript"/>
        </w:rPr>
        <w:t>1</w:t>
      </w:r>
      <w:r>
        <w:rPr>
          <w:rFonts w:ascii="宋体" w:hAnsi="宋体"/>
          <w:color w:val="FF0000"/>
        </w:rPr>
        <w:t>、</w:t>
      </w:r>
      <w:r>
        <w:rPr>
          <w:rFonts w:eastAsia="Times New Roman" w:cs="Times New Roman"/>
          <w:i/>
          <w:color w:val="FF0000"/>
        </w:rPr>
        <w:t>ρ</w:t>
      </w:r>
      <w:r>
        <w:rPr>
          <w:rFonts w:eastAsia="Times New Roman" w:cs="Times New Roman"/>
          <w:color w:val="FF0000"/>
          <w:vertAlign w:val="subscript"/>
        </w:rPr>
        <w:t>2</w:t>
      </w:r>
      <w:r>
        <w:rPr>
          <w:rFonts w:ascii="宋体" w:hAnsi="宋体"/>
          <w:color w:val="FF0000"/>
        </w:rPr>
        <w:t>（</w:t>
      </w:r>
      <w:r>
        <w:rPr>
          <w:rFonts w:eastAsia="Times New Roman" w:cs="Times New Roman"/>
          <w:i/>
          <w:color w:val="FF0000"/>
        </w:rPr>
        <w:t>ρ</w:t>
      </w:r>
      <w:r>
        <w:rPr>
          <w:rFonts w:eastAsia="Times New Roman" w:cs="Times New Roman"/>
          <w:color w:val="FF0000"/>
          <w:vertAlign w:val="subscript"/>
        </w:rPr>
        <w:t>1</w:t>
      </w:r>
      <w:r>
        <w:rPr>
          <w:rFonts w:ascii="宋体" w:hAnsi="宋体"/>
          <w:color w:val="FF0000"/>
        </w:rPr>
        <w:t>＜</w:t>
      </w:r>
      <w:r>
        <w:rPr>
          <w:rFonts w:eastAsia="Times New Roman" w:cs="Times New Roman"/>
          <w:i/>
          <w:color w:val="FF0000"/>
        </w:rPr>
        <w:t>ρ</w:t>
      </w:r>
      <w:r>
        <w:rPr>
          <w:rFonts w:eastAsia="Times New Roman" w:cs="Times New Roman"/>
          <w:color w:val="FF0000"/>
          <w:vertAlign w:val="subscript"/>
        </w:rPr>
        <w:t>2</w:t>
      </w:r>
      <w:r>
        <w:rPr>
          <w:rFonts w:ascii="宋体" w:hAnsi="宋体"/>
          <w:color w:val="FF0000"/>
        </w:rPr>
        <w:t>），若将两液体按质量比</w:t>
      </w:r>
      <w:r>
        <w:rPr>
          <w:rFonts w:eastAsia="Times New Roman" w:cs="Times New Roman"/>
          <w:color w:val="FF0000"/>
        </w:rPr>
        <w:t>1:1</w:t>
      </w:r>
      <w:r>
        <w:rPr>
          <w:rFonts w:ascii="宋体" w:hAnsi="宋体"/>
          <w:color w:val="FF0000"/>
        </w:rPr>
        <w:t>混合时，设一种液体的质量为</w:t>
      </w:r>
      <w:r>
        <w:rPr>
          <w:rFonts w:eastAsia="Times New Roman" w:cs="Times New Roman"/>
          <w:i/>
          <w:color w:val="FF0000"/>
        </w:rPr>
        <w:t>m</w:t>
      </w:r>
      <w:r>
        <w:rPr>
          <w:rFonts w:ascii="宋体" w:hAnsi="宋体"/>
          <w:color w:val="FF0000"/>
        </w:rPr>
        <w:t>，则混合液的质量为</w:t>
      </w:r>
      <w:r>
        <w:rPr>
          <w:rFonts w:eastAsia="Times New Roman" w:cs="Times New Roman"/>
          <w:color w:val="FF0000"/>
        </w:rPr>
        <w:t>2</w:t>
      </w:r>
      <w:r>
        <w:rPr>
          <w:rFonts w:eastAsia="Times New Roman" w:cs="Times New Roman"/>
          <w:i/>
          <w:color w:val="FF0000"/>
        </w:rPr>
        <w:t>m</w:t>
      </w:r>
      <w:r>
        <w:rPr>
          <w:rFonts w:ascii="宋体" w:hAnsi="宋体"/>
          <w:color w:val="FF0000"/>
        </w:rPr>
        <w:t>，体积</w:t>
      </w:r>
    </w:p>
    <w:p w:rsidR="00BD3C29" w:rsidRDefault="00BD3C29" w:rsidP="00BD3C29">
      <w:pPr>
        <w:spacing w:line="360" w:lineRule="auto"/>
        <w:jc w:val="center"/>
        <w:textAlignment w:val="center"/>
        <w:rPr>
          <w:rFonts w:eastAsia="Times New Roman" w:cs="Times New Roman"/>
          <w:color w:val="FF0000"/>
        </w:rPr>
      </w:pPr>
      <w:r>
        <w:rPr>
          <w:rFonts w:eastAsia="Times New Roman" w:cs="Times New Roman"/>
          <w:i/>
          <w:color w:val="FF0000"/>
        </w:rPr>
        <w:t>V</w:t>
      </w:r>
      <w:r>
        <w:rPr>
          <w:rFonts w:ascii="宋体" w:hAnsi="宋体"/>
          <w:color w:val="FF0000"/>
          <w:vertAlign w:val="subscript"/>
        </w:rPr>
        <w:t>混合</w:t>
      </w:r>
      <w:r>
        <w:rPr>
          <w:rFonts w:eastAsia="Times New Roman" w:cs="Times New Roman"/>
          <w:color w:val="FF0000"/>
        </w:rPr>
        <w:t>=</w:t>
      </w:r>
      <w:r>
        <w:rPr>
          <w:rFonts w:eastAsia="Times New Roman" w:cs="Times New Roman"/>
          <w:i/>
          <w:color w:val="FF0000"/>
        </w:rPr>
        <w:t>V</w:t>
      </w:r>
      <w:r>
        <w:rPr>
          <w:rFonts w:eastAsia="Times New Roman" w:cs="Times New Roman"/>
          <w:color w:val="FF0000"/>
          <w:vertAlign w:val="subscript"/>
        </w:rPr>
        <w:t>1</w:t>
      </w:r>
      <w:r>
        <w:rPr>
          <w:rFonts w:eastAsia="Times New Roman" w:cs="Times New Roman"/>
          <w:color w:val="FF0000"/>
        </w:rPr>
        <w:t>+</w:t>
      </w:r>
      <w:r>
        <w:rPr>
          <w:rFonts w:eastAsia="Times New Roman" w:cs="Times New Roman"/>
          <w:i/>
          <w:color w:val="FF0000"/>
        </w:rPr>
        <w:t>V</w:t>
      </w:r>
      <w:r>
        <w:rPr>
          <w:rFonts w:eastAsia="Times New Roman" w:cs="Times New Roman"/>
          <w:color w:val="FF0000"/>
          <w:vertAlign w:val="subscript"/>
        </w:rPr>
        <w:t>2</w:t>
      </w:r>
      <w:r>
        <w:rPr>
          <w:rFonts w:eastAsia="Times New Roman" w:cs="Times New Roman"/>
          <w:color w:val="FF0000"/>
        </w:rPr>
        <w:t>=</w:t>
      </w:r>
      <w:r>
        <w:rPr>
          <w:color w:val="FF0000"/>
        </w:rPr>
        <w:object w:dxaOrig="842" w:dyaOrig="679">
          <v:shape id="对象 11" o:spid="_x0000_i1034" type="#_x0000_t75" alt="eqIdbfc02f74e430416bb6a347c72ee49057" style="width:42pt;height:33.75pt" o:ole="">
            <v:imagedata r:id="rId31" o:title="eqIdbfc02f74e430416bb6a347c72ee49057"/>
          </v:shape>
          <o:OLEObject Type="Embed" ProgID="Equation.DSMT4" ShapeID="对象 11" DrawAspect="Content" ObjectID="_1663349780" r:id="rId32"/>
        </w:object>
      </w:r>
    </w:p>
    <w:p w:rsidR="00BD3C29" w:rsidRDefault="00BD3C29" w:rsidP="00BD3C29">
      <w:pPr>
        <w:spacing w:line="360" w:lineRule="auto"/>
        <w:jc w:val="left"/>
        <w:textAlignment w:val="center"/>
        <w:rPr>
          <w:rFonts w:ascii="宋体" w:hAnsi="宋体"/>
          <w:color w:val="FF0000"/>
        </w:rPr>
      </w:pPr>
      <w:r>
        <w:rPr>
          <w:rFonts w:ascii="宋体" w:hAnsi="宋体"/>
          <w:color w:val="FF0000"/>
        </w:rPr>
        <w:t>混合液体的密度密度为</w:t>
      </w:r>
      <w:r>
        <w:rPr>
          <w:rFonts w:eastAsia="Times New Roman" w:cs="Times New Roman"/>
          <w:color w:val="FF0000"/>
        </w:rPr>
        <w:t>ρ</w:t>
      </w:r>
      <w:r>
        <w:rPr>
          <w:rFonts w:ascii="宋体" w:hAnsi="宋体"/>
          <w:color w:val="FF0000"/>
        </w:rPr>
        <w:t>，则</w:t>
      </w:r>
    </w:p>
    <w:p w:rsidR="00BD3C29" w:rsidRDefault="00BD3C29" w:rsidP="00BD3C29">
      <w:pPr>
        <w:spacing w:line="360" w:lineRule="auto"/>
        <w:jc w:val="center"/>
        <w:textAlignment w:val="center"/>
        <w:rPr>
          <w:color w:val="FF0000"/>
        </w:rPr>
      </w:pPr>
      <w:r>
        <w:rPr>
          <w:color w:val="FF0000"/>
        </w:rPr>
        <w:object w:dxaOrig="2923" w:dyaOrig="978">
          <v:shape id="对象 12" o:spid="_x0000_i1035" type="#_x0000_t75" alt="eqIdc6506ee5fd6c41b78b6d5041007936c4" style="width:146.25pt;height:48.75pt" o:ole="">
            <v:imagedata r:id="rId33" o:title="eqIdc6506ee5fd6c41b78b6d5041007936c4"/>
          </v:shape>
          <o:OLEObject Type="Embed" ProgID="Equation.DSMT4" ShapeID="对象 12" DrawAspect="Content" ObjectID="_1663349781" r:id="rId34"/>
        </w:object>
      </w:r>
    </w:p>
    <w:p w:rsidR="00BD3C29" w:rsidRDefault="00BD3C29" w:rsidP="00BD3C29">
      <w:pPr>
        <w:spacing w:line="360" w:lineRule="auto"/>
        <w:jc w:val="left"/>
        <w:textAlignment w:val="center"/>
        <w:rPr>
          <w:rFonts w:ascii="宋体" w:hAnsi="宋体"/>
          <w:color w:val="FF0000"/>
        </w:rPr>
      </w:pPr>
      <w:r>
        <w:rPr>
          <w:rFonts w:ascii="宋体" w:hAnsi="宋体"/>
          <w:color w:val="FF0000"/>
        </w:rPr>
        <w:t>故</w:t>
      </w:r>
      <w:r>
        <w:rPr>
          <w:rFonts w:eastAsia="Times New Roman" w:cs="Times New Roman"/>
          <w:color w:val="FF0000"/>
        </w:rPr>
        <w:t>A</w:t>
      </w:r>
      <w:r>
        <w:rPr>
          <w:rFonts w:ascii="宋体" w:hAnsi="宋体"/>
          <w:color w:val="FF0000"/>
        </w:rPr>
        <w:t>错误，</w:t>
      </w:r>
      <w:r>
        <w:rPr>
          <w:rFonts w:eastAsia="Times New Roman" w:cs="Times New Roman"/>
          <w:color w:val="FF0000"/>
        </w:rPr>
        <w:t>B</w:t>
      </w:r>
      <w:r>
        <w:rPr>
          <w:rFonts w:ascii="宋体" w:hAnsi="宋体"/>
          <w:color w:val="FF0000"/>
        </w:rPr>
        <w:t>正确．</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CD</w:t>
      </w:r>
      <w:r>
        <w:rPr>
          <w:rFonts w:ascii="宋体" w:hAnsi="宋体"/>
          <w:color w:val="FF0000"/>
        </w:rPr>
        <w:t>．已知两种液体的体积相等，体积均为</w:t>
      </w:r>
      <w:r>
        <w:rPr>
          <w:rFonts w:eastAsia="Times New Roman" w:cs="Times New Roman"/>
          <w:color w:val="FF0000"/>
        </w:rPr>
        <w:t xml:space="preserve"> </w:t>
      </w:r>
      <w:r>
        <w:rPr>
          <w:rFonts w:eastAsia="Times New Roman" w:cs="Times New Roman"/>
          <w:i/>
          <w:color w:val="FF0000"/>
        </w:rPr>
        <w:t>V</w:t>
      </w:r>
      <w:r>
        <w:rPr>
          <w:rFonts w:eastAsia="Times New Roman" w:cs="Times New Roman"/>
          <w:color w:val="FF0000"/>
          <w:vertAlign w:val="subscript"/>
        </w:rPr>
        <w:t>0</w:t>
      </w:r>
      <w:r>
        <w:rPr>
          <w:rFonts w:ascii="宋体" w:hAnsi="宋体"/>
          <w:color w:val="FF0000"/>
        </w:rPr>
        <w:t>，且</w:t>
      </w:r>
      <w:r>
        <w:rPr>
          <w:rFonts w:eastAsia="Times New Roman" w:cs="Times New Roman"/>
          <w:i/>
          <w:color w:val="FF0000"/>
        </w:rPr>
        <w:t>ρ</w:t>
      </w:r>
      <w:r>
        <w:rPr>
          <w:rFonts w:eastAsia="Times New Roman" w:cs="Times New Roman"/>
          <w:color w:val="FF0000"/>
          <w:vertAlign w:val="subscript"/>
        </w:rPr>
        <w:t>1</w:t>
      </w:r>
      <w:r>
        <w:rPr>
          <w:rFonts w:ascii="宋体" w:hAnsi="宋体"/>
          <w:color w:val="FF0000"/>
        </w:rPr>
        <w:t>＜</w:t>
      </w:r>
      <w:r>
        <w:rPr>
          <w:rFonts w:eastAsia="Times New Roman" w:cs="Times New Roman"/>
          <w:i/>
          <w:color w:val="FF0000"/>
        </w:rPr>
        <w:t>ρ</w:t>
      </w:r>
      <w:r>
        <w:rPr>
          <w:rFonts w:eastAsia="Times New Roman" w:cs="Times New Roman"/>
          <w:color w:val="FF0000"/>
          <w:vertAlign w:val="subscript"/>
        </w:rPr>
        <w:t>2</w:t>
      </w:r>
      <w:r>
        <w:rPr>
          <w:rFonts w:ascii="宋体" w:hAnsi="宋体"/>
          <w:color w:val="FF0000"/>
        </w:rPr>
        <w:t>，由</w:t>
      </w:r>
      <w:r>
        <w:rPr>
          <w:color w:val="FF0000"/>
        </w:rPr>
        <w:object w:dxaOrig="682" w:dyaOrig="621">
          <v:shape id="对象 13" o:spid="_x0000_i1036" type="#_x0000_t75" alt="eqId68e21b93e1664677baa5a683165d8aad" style="width:33.75pt;height:30.75pt" o:ole="">
            <v:imagedata r:id="rId20" o:title="eqId68e21b93e1664677baa5a683165d8aad"/>
          </v:shape>
          <o:OLEObject Type="Embed" ProgID="Equation.DSMT4" ShapeID="对象 13" DrawAspect="Content" ObjectID="_1663349782" r:id="rId35"/>
        </w:object>
      </w:r>
      <w:r>
        <w:rPr>
          <w:rFonts w:ascii="宋体" w:hAnsi="宋体"/>
          <w:color w:val="FF0000"/>
        </w:rPr>
        <w:t>可得</w:t>
      </w:r>
      <w:r>
        <w:rPr>
          <w:rFonts w:eastAsia="Times New Roman" w:cs="Times New Roman"/>
          <w:i/>
          <w:color w:val="FF0000"/>
        </w:rPr>
        <w:t>m</w:t>
      </w:r>
      <w:r>
        <w:rPr>
          <w:rFonts w:eastAsia="Times New Roman" w:cs="Times New Roman"/>
          <w:color w:val="FF0000"/>
        </w:rPr>
        <w:t>=</w:t>
      </w:r>
      <w:proofErr w:type="spellStart"/>
      <w:r>
        <w:rPr>
          <w:rFonts w:eastAsia="Times New Roman" w:cs="Times New Roman"/>
          <w:i/>
          <w:color w:val="FF0000"/>
        </w:rPr>
        <w:t>ρV</w:t>
      </w:r>
      <w:proofErr w:type="spellEnd"/>
      <w:r>
        <w:rPr>
          <w:rFonts w:ascii="宋体" w:hAnsi="宋体"/>
          <w:color w:val="FF0000"/>
        </w:rPr>
        <w:t>，所以</w:t>
      </w:r>
      <w:r>
        <w:rPr>
          <w:rFonts w:eastAsia="Times New Roman" w:cs="Times New Roman"/>
          <w:i/>
          <w:color w:val="FF0000"/>
        </w:rPr>
        <w:t>m</w:t>
      </w:r>
      <w:r>
        <w:rPr>
          <w:rFonts w:eastAsia="Times New Roman" w:cs="Times New Roman"/>
          <w:color w:val="FF0000"/>
          <w:vertAlign w:val="subscript"/>
        </w:rPr>
        <w:t>1</w:t>
      </w:r>
      <w:r>
        <w:rPr>
          <w:rFonts w:ascii="宋体" w:hAnsi="宋体"/>
          <w:color w:val="FF0000"/>
        </w:rPr>
        <w:t>＜</w:t>
      </w:r>
      <w:r>
        <w:rPr>
          <w:rFonts w:eastAsia="Times New Roman" w:cs="Times New Roman"/>
          <w:i/>
          <w:color w:val="FF0000"/>
        </w:rPr>
        <w:t>m</w:t>
      </w:r>
      <w:r>
        <w:rPr>
          <w:rFonts w:eastAsia="Times New Roman" w:cs="Times New Roman"/>
          <w:color w:val="FF0000"/>
          <w:vertAlign w:val="subscript"/>
        </w:rPr>
        <w:t>2</w:t>
      </w:r>
      <w:r>
        <w:rPr>
          <w:rFonts w:ascii="宋体" w:hAnsi="宋体"/>
          <w:color w:val="FF0000"/>
        </w:rPr>
        <w:t>。两种液体按质量比</w:t>
      </w:r>
      <w:r>
        <w:rPr>
          <w:rFonts w:eastAsia="Times New Roman" w:cs="Times New Roman"/>
          <w:color w:val="FF0000"/>
        </w:rPr>
        <w:t xml:space="preserve"> 1:1 </w:t>
      </w:r>
      <w:r>
        <w:rPr>
          <w:rFonts w:ascii="宋体" w:hAnsi="宋体"/>
          <w:color w:val="FF0000"/>
        </w:rPr>
        <w:t>的比例配制一种混合液（设混合前后总体积保持不变），且使所得混合液的体积最大，则密度为</w:t>
      </w:r>
      <w:r>
        <w:rPr>
          <w:rFonts w:eastAsia="Times New Roman" w:cs="Times New Roman"/>
          <w:i/>
          <w:color w:val="FF0000"/>
        </w:rPr>
        <w:t>ρ</w:t>
      </w:r>
      <w:r>
        <w:rPr>
          <w:rFonts w:eastAsia="Times New Roman" w:cs="Times New Roman"/>
          <w:color w:val="FF0000"/>
          <w:vertAlign w:val="subscript"/>
        </w:rPr>
        <w:t>1</w:t>
      </w:r>
      <w:r>
        <w:rPr>
          <w:rFonts w:ascii="宋体" w:hAnsi="宋体"/>
          <w:color w:val="FF0000"/>
        </w:rPr>
        <w:t>的液体全部用完，密度为</w:t>
      </w:r>
      <w:r>
        <w:rPr>
          <w:rFonts w:eastAsia="Times New Roman" w:cs="Times New Roman"/>
          <w:i/>
          <w:color w:val="FF0000"/>
        </w:rPr>
        <w:t>ρ</w:t>
      </w:r>
      <w:r>
        <w:rPr>
          <w:rFonts w:eastAsia="Times New Roman" w:cs="Times New Roman"/>
          <w:color w:val="FF0000"/>
          <w:vertAlign w:val="subscript"/>
        </w:rPr>
        <w:t>2</w:t>
      </w:r>
      <w:r>
        <w:rPr>
          <w:rFonts w:ascii="宋体" w:hAnsi="宋体"/>
          <w:color w:val="FF0000"/>
        </w:rPr>
        <w:t>的有剩余。</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与</w:t>
      </w:r>
      <w:r>
        <w:rPr>
          <w:rFonts w:eastAsia="Times New Roman" w:cs="Times New Roman"/>
          <w:i/>
          <w:color w:val="FF0000"/>
        </w:rPr>
        <w:t>ρ</w:t>
      </w:r>
      <w:r>
        <w:rPr>
          <w:rFonts w:eastAsia="Times New Roman" w:cs="Times New Roman"/>
          <w:color w:val="FF0000"/>
          <w:vertAlign w:val="subscript"/>
        </w:rPr>
        <w:t>1</w:t>
      </w:r>
      <w:r>
        <w:rPr>
          <w:rFonts w:ascii="宋体" w:hAnsi="宋体"/>
          <w:color w:val="FF0000"/>
        </w:rPr>
        <w:t>液体等质量的密度为</w:t>
      </w:r>
      <w:r>
        <w:rPr>
          <w:rFonts w:eastAsia="Times New Roman" w:cs="Times New Roman"/>
          <w:i/>
          <w:color w:val="FF0000"/>
        </w:rPr>
        <w:t>ρ</w:t>
      </w:r>
      <w:r>
        <w:rPr>
          <w:rFonts w:eastAsia="Times New Roman" w:cs="Times New Roman"/>
          <w:color w:val="FF0000"/>
          <w:vertAlign w:val="subscript"/>
        </w:rPr>
        <w:t>2</w:t>
      </w:r>
      <w:r>
        <w:rPr>
          <w:rFonts w:ascii="宋体" w:hAnsi="宋体"/>
          <w:color w:val="FF0000"/>
        </w:rPr>
        <w:t>的液体配制体积为</w:t>
      </w:r>
      <w:r>
        <w:rPr>
          <w:rFonts w:eastAsia="Times New Roman" w:cs="Times New Roman"/>
          <w:i/>
          <w:color w:val="FF0000"/>
        </w:rPr>
        <w:t>V</w:t>
      </w:r>
      <w:r>
        <w:rPr>
          <w:rFonts w:eastAsia="Times New Roman" w:cs="Times New Roman"/>
          <w:color w:val="FF0000"/>
          <w:vertAlign w:val="subscript"/>
        </w:rPr>
        <w:t>2</w:t>
      </w:r>
      <w:r>
        <w:rPr>
          <w:rFonts w:ascii="宋体" w:hAnsi="宋体" w:hint="eastAsia"/>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则有</w:t>
      </w:r>
    </w:p>
    <w:p w:rsidR="00BD3C29" w:rsidRDefault="00BD3C29" w:rsidP="00BD3C29">
      <w:pPr>
        <w:spacing w:line="360" w:lineRule="auto"/>
        <w:jc w:val="center"/>
        <w:textAlignment w:val="center"/>
        <w:rPr>
          <w:rFonts w:eastAsia="Times New Roman" w:cs="Times New Roman"/>
          <w:color w:val="FF0000"/>
        </w:rPr>
      </w:pPr>
      <w:r>
        <w:rPr>
          <w:rFonts w:eastAsia="Times New Roman" w:cs="Times New Roman"/>
          <w:i/>
          <w:color w:val="FF0000"/>
        </w:rPr>
        <w:t>ρ</w:t>
      </w:r>
      <w:r>
        <w:rPr>
          <w:rFonts w:eastAsia="Times New Roman" w:cs="Times New Roman"/>
          <w:color w:val="FF0000"/>
          <w:vertAlign w:val="subscript"/>
        </w:rPr>
        <w:t>1</w:t>
      </w:r>
      <w:r>
        <w:rPr>
          <w:rFonts w:eastAsia="Times New Roman" w:cs="Times New Roman"/>
          <w:i/>
          <w:color w:val="FF0000"/>
        </w:rPr>
        <w:t>V</w:t>
      </w:r>
      <w:r>
        <w:rPr>
          <w:rFonts w:eastAsia="Times New Roman" w:cs="Times New Roman"/>
          <w:color w:val="FF0000"/>
          <w:vertAlign w:val="subscript"/>
        </w:rPr>
        <w:t>0</w:t>
      </w:r>
      <w:r>
        <w:rPr>
          <w:rFonts w:eastAsia="Times New Roman" w:cs="Times New Roman"/>
          <w:color w:val="FF0000"/>
        </w:rPr>
        <w:t>=</w:t>
      </w:r>
      <w:r>
        <w:rPr>
          <w:rFonts w:eastAsia="Times New Roman" w:cs="Times New Roman"/>
          <w:i/>
          <w:color w:val="FF0000"/>
        </w:rPr>
        <w:t>ρ</w:t>
      </w:r>
      <w:r>
        <w:rPr>
          <w:rFonts w:eastAsia="Times New Roman" w:cs="Times New Roman"/>
          <w:color w:val="FF0000"/>
          <w:vertAlign w:val="subscript"/>
        </w:rPr>
        <w:t>2</w:t>
      </w:r>
      <w:r>
        <w:rPr>
          <w:rFonts w:eastAsia="Times New Roman" w:cs="Times New Roman"/>
          <w:color w:val="FF0000"/>
        </w:rPr>
        <w:t xml:space="preserve"> </w:t>
      </w:r>
      <w:r>
        <w:rPr>
          <w:rFonts w:eastAsia="Times New Roman" w:cs="Times New Roman"/>
          <w:i/>
          <w:color w:val="FF0000"/>
        </w:rPr>
        <w:t>V</w:t>
      </w:r>
      <w:r>
        <w:rPr>
          <w:rFonts w:eastAsia="Times New Roman" w:cs="Times New Roman"/>
          <w:color w:val="FF0000"/>
          <w:vertAlign w:val="subscript"/>
        </w:rPr>
        <w:t>2</w:t>
      </w:r>
    </w:p>
    <w:p w:rsidR="00BD3C29" w:rsidRDefault="00BD3C29" w:rsidP="00BD3C29">
      <w:pPr>
        <w:spacing w:line="360" w:lineRule="auto"/>
        <w:jc w:val="left"/>
        <w:textAlignment w:val="center"/>
        <w:rPr>
          <w:rFonts w:ascii="宋体" w:hAnsi="宋体"/>
          <w:color w:val="FF0000"/>
        </w:rPr>
      </w:pPr>
      <w:r>
        <w:rPr>
          <w:rFonts w:ascii="宋体" w:hAnsi="宋体"/>
          <w:color w:val="FF0000"/>
        </w:rPr>
        <w:t>所以按要求配制后，密度为</w:t>
      </w:r>
      <w:r>
        <w:rPr>
          <w:rFonts w:eastAsia="Times New Roman" w:cs="Times New Roman"/>
          <w:i/>
          <w:color w:val="FF0000"/>
        </w:rPr>
        <w:t>ρ</w:t>
      </w:r>
      <w:r>
        <w:rPr>
          <w:rFonts w:eastAsia="Times New Roman" w:cs="Times New Roman"/>
          <w:color w:val="FF0000"/>
          <w:vertAlign w:val="subscript"/>
        </w:rPr>
        <w:t>2</w:t>
      </w:r>
      <w:r>
        <w:rPr>
          <w:rFonts w:ascii="宋体" w:hAnsi="宋体"/>
          <w:color w:val="FF0000"/>
        </w:rPr>
        <w:t>的液体剩下的那部分液体的体积为</w:t>
      </w:r>
    </w:p>
    <w:p w:rsidR="00BD3C29" w:rsidRDefault="00BD3C29" w:rsidP="00BD3C29">
      <w:pPr>
        <w:spacing w:line="360" w:lineRule="auto"/>
        <w:jc w:val="center"/>
        <w:textAlignment w:val="center"/>
        <w:rPr>
          <w:rFonts w:eastAsia="Times New Roman" w:cs="Times New Roman"/>
          <w:color w:val="FF0000"/>
        </w:rPr>
      </w:pPr>
      <w:r>
        <w:rPr>
          <w:rFonts w:eastAsia="Times New Roman" w:cs="Times New Roman"/>
          <w:i/>
          <w:color w:val="FF0000"/>
        </w:rPr>
        <w:t>V</w:t>
      </w:r>
      <w:r>
        <w:rPr>
          <w:rFonts w:eastAsia="Times New Roman" w:cs="Times New Roman"/>
          <w:color w:val="FF0000"/>
          <w:vertAlign w:val="subscript"/>
        </w:rPr>
        <w:t>2</w:t>
      </w:r>
      <w:r>
        <w:rPr>
          <w:rFonts w:eastAsia="Times New Roman" w:cs="Times New Roman"/>
          <w:color w:val="FF0000"/>
          <w:vertAlign w:val="superscript"/>
        </w:rPr>
        <w:t>′</w:t>
      </w:r>
      <w:r>
        <w:rPr>
          <w:rFonts w:eastAsia="Times New Roman" w:cs="Times New Roman"/>
          <w:color w:val="FF0000"/>
        </w:rPr>
        <w:t>=</w:t>
      </w:r>
      <w:r>
        <w:rPr>
          <w:rFonts w:eastAsia="Times New Roman" w:cs="Times New Roman"/>
          <w:i/>
          <w:color w:val="FF0000"/>
        </w:rPr>
        <w:t>V</w:t>
      </w:r>
      <w:r>
        <w:rPr>
          <w:rFonts w:eastAsia="Times New Roman" w:cs="Times New Roman"/>
          <w:color w:val="FF0000"/>
          <w:vertAlign w:val="subscript"/>
        </w:rPr>
        <w:t>0</w:t>
      </w:r>
      <w:r>
        <w:rPr>
          <w:rFonts w:eastAsia="Times New Roman" w:cs="Times New Roman"/>
          <w:i/>
          <w:color w:val="FF0000"/>
        </w:rPr>
        <w:t>-V</w:t>
      </w:r>
      <w:r>
        <w:rPr>
          <w:rFonts w:eastAsia="Times New Roman" w:cs="Times New Roman"/>
          <w:color w:val="FF0000"/>
          <w:vertAlign w:val="subscript"/>
        </w:rPr>
        <w:t>2</w:t>
      </w:r>
      <w:r>
        <w:rPr>
          <w:rFonts w:eastAsia="Times New Roman" w:cs="Times New Roman"/>
          <w:color w:val="FF0000"/>
        </w:rPr>
        <w:t>=</w:t>
      </w:r>
      <w:r>
        <w:rPr>
          <w:rFonts w:eastAsia="Times New Roman" w:cs="Times New Roman"/>
          <w:i/>
          <w:color w:val="FF0000"/>
        </w:rPr>
        <w:t>V</w:t>
      </w:r>
      <w:r>
        <w:rPr>
          <w:rFonts w:eastAsia="Times New Roman" w:cs="Times New Roman"/>
          <w:color w:val="FF0000"/>
          <w:vertAlign w:val="subscript"/>
        </w:rPr>
        <w:t>0</w:t>
      </w:r>
      <w:r>
        <w:rPr>
          <w:rFonts w:eastAsia="Times New Roman" w:cs="Times New Roman"/>
          <w:color w:val="FF0000"/>
        </w:rPr>
        <w:t>-</w:t>
      </w:r>
      <w:r>
        <w:rPr>
          <w:color w:val="FF0000"/>
        </w:rPr>
        <w:object w:dxaOrig="1807" w:dyaOrig="761">
          <v:shape id="对象 14" o:spid="_x0000_i1037" type="#_x0000_t75" alt="eqIda7ef4e7827444738925498700db44f8e" style="width:90pt;height:38.25pt" o:ole="">
            <v:imagedata r:id="rId36" o:title="eqIda7ef4e7827444738925498700db44f8e"/>
          </v:shape>
          <o:OLEObject Type="Embed" ProgID="Equation.DSMT4" ShapeID="对象 14" DrawAspect="Content" ObjectID="_1663349783" r:id="rId37"/>
        </w:object>
      </w:r>
    </w:p>
    <w:p w:rsidR="00BD3C29" w:rsidRDefault="00BD3C29" w:rsidP="00BD3C29">
      <w:pPr>
        <w:spacing w:line="360" w:lineRule="auto"/>
        <w:jc w:val="left"/>
        <w:textAlignment w:val="center"/>
        <w:rPr>
          <w:rFonts w:ascii="宋体" w:hAnsi="宋体"/>
          <w:color w:val="FF0000"/>
        </w:rPr>
      </w:pPr>
      <w:r>
        <w:rPr>
          <w:rFonts w:ascii="宋体" w:hAnsi="宋体"/>
          <w:color w:val="FF0000"/>
        </w:rPr>
        <w:t>故</w:t>
      </w:r>
      <w:r>
        <w:rPr>
          <w:rFonts w:eastAsia="Times New Roman" w:cs="Times New Roman"/>
          <w:color w:val="FF0000"/>
        </w:rPr>
        <w:t>C</w:t>
      </w:r>
      <w:r>
        <w:rPr>
          <w:rFonts w:ascii="宋体" w:hAnsi="宋体"/>
          <w:color w:val="FF0000"/>
        </w:rPr>
        <w:t>正确，</w:t>
      </w:r>
      <w:r>
        <w:rPr>
          <w:rFonts w:eastAsia="Times New Roman" w:cs="Times New Roman"/>
          <w:color w:val="FF0000"/>
        </w:rPr>
        <w:t>D</w:t>
      </w:r>
      <w:r>
        <w:rPr>
          <w:rFonts w:ascii="宋体" w:hAnsi="宋体"/>
          <w:color w:val="FF0000"/>
        </w:rPr>
        <w:t>错误。</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答案为</w:t>
      </w:r>
      <w:r>
        <w:rPr>
          <w:rFonts w:eastAsia="Times New Roman" w:cs="Times New Roman"/>
          <w:color w:val="FF0000"/>
        </w:rPr>
        <w:t>BC</w:t>
      </w:r>
      <w:r>
        <w:rPr>
          <w:rFonts w:ascii="宋体" w:hAnsi="宋体" w:hint="eastAsia"/>
          <w:color w:val="FF0000"/>
        </w:rPr>
        <w:t>。</w:t>
      </w:r>
    </w:p>
    <w:p w:rsidR="00BD3C29" w:rsidRDefault="00BD3C29" w:rsidP="00BD3C29">
      <w:pPr>
        <w:rPr>
          <w:rFonts w:hint="eastAsia"/>
          <w:color w:val="FF0000"/>
        </w:rPr>
      </w:pPr>
    </w:p>
    <w:p w:rsidR="00BD3C29" w:rsidRDefault="00BD3C29" w:rsidP="00BD3C29">
      <w:pPr>
        <w:rPr>
          <w:rFonts w:hint="eastAsia"/>
        </w:rPr>
      </w:pPr>
    </w:p>
    <w:p w:rsidR="00BD3C29" w:rsidRDefault="00BD3C29" w:rsidP="00BD3C29">
      <w:pPr>
        <w:spacing w:line="360" w:lineRule="auto"/>
        <w:jc w:val="left"/>
        <w:textAlignment w:val="center"/>
      </w:pPr>
      <w:r>
        <w:t>12</w:t>
      </w:r>
      <w:r>
        <w:t>．某医院急诊室的氧气瓶中，氧气的密度为</w:t>
      </w:r>
      <w:r>
        <w:t>5 kg/m</w:t>
      </w:r>
      <w:r>
        <w:rPr>
          <w:vertAlign w:val="superscript"/>
        </w:rPr>
        <w:t xml:space="preserve"> 3</w:t>
      </w:r>
      <w:r>
        <w:t>，给急救病人供氧用去了氧气质量的一半，则瓶内剩余氧气的密度是</w:t>
      </w:r>
      <w:r>
        <w:rPr>
          <w:u w:val="single"/>
        </w:rPr>
        <w:t xml:space="preserve">      </w:t>
      </w:r>
      <w:r>
        <w:t>kg/m</w:t>
      </w:r>
      <w:r>
        <w:rPr>
          <w:vertAlign w:val="superscript"/>
        </w:rPr>
        <w:t xml:space="preserve"> 3</w:t>
      </w:r>
      <w:r>
        <w:t>；病人需要冰块进行物理降温，取</w:t>
      </w:r>
      <w:r>
        <w:t>450g</w:t>
      </w:r>
      <w:r>
        <w:t>水凝固成冰后使用，其体积增大了</w:t>
      </w:r>
      <w:r>
        <w:rPr>
          <w:u w:val="single"/>
        </w:rPr>
        <w:t xml:space="preserve">       </w:t>
      </w:r>
      <w:r>
        <w:t>cm</w:t>
      </w:r>
      <w:r>
        <w:rPr>
          <w:vertAlign w:val="superscript"/>
        </w:rPr>
        <w:t>3</w:t>
      </w:r>
      <w:r>
        <w:t>．（</w:t>
      </w:r>
      <w:r>
        <w:t>ρ</w:t>
      </w:r>
      <w:r>
        <w:rPr>
          <w:vertAlign w:val="subscript"/>
        </w:rPr>
        <w:t>冰</w:t>
      </w:r>
      <w:r>
        <w:t>=0.9×10</w:t>
      </w:r>
      <w:r>
        <w:rPr>
          <w:vertAlign w:val="superscript"/>
        </w:rPr>
        <w:t>3</w:t>
      </w:r>
      <w:r>
        <w:t>kg/m</w:t>
      </w:r>
      <w:r>
        <w:rPr>
          <w:vertAlign w:val="superscript"/>
        </w:rPr>
        <w:t xml:space="preserve"> 3</w:t>
      </w:r>
      <w:r>
        <w:t>）</w:t>
      </w:r>
    </w:p>
    <w:p w:rsidR="00BD3C29" w:rsidRDefault="00BD3C29" w:rsidP="00BD3C29">
      <w:pPr>
        <w:spacing w:line="360" w:lineRule="auto"/>
        <w:jc w:val="left"/>
        <w:textAlignment w:val="center"/>
        <w:rPr>
          <w:color w:val="FF0000"/>
        </w:rPr>
      </w:pPr>
      <w:r>
        <w:rPr>
          <w:color w:val="FF0000"/>
        </w:rPr>
        <w:t>【答案】</w:t>
      </w:r>
      <w:r>
        <w:rPr>
          <w:color w:val="FF0000"/>
        </w:rPr>
        <w:t xml:space="preserve">2.5 </w:t>
      </w:r>
      <w:r>
        <w:rPr>
          <w:color w:val="FF0000"/>
        </w:rPr>
        <w:t>；</w:t>
      </w:r>
      <w:r>
        <w:rPr>
          <w:color w:val="FF0000"/>
        </w:rPr>
        <w:t xml:space="preserve">  50</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t>氧气瓶中，氧气的密度为</w:t>
      </w:r>
      <w:r>
        <w:rPr>
          <w:rFonts w:eastAsia="Times New Roman" w:cs="Times New Roman"/>
          <w:color w:val="FF0000"/>
        </w:rPr>
        <w:t>5 kg/m</w:t>
      </w:r>
      <w:r>
        <w:rPr>
          <w:rFonts w:eastAsia="Times New Roman" w:cs="Times New Roman"/>
          <w:color w:val="FF0000"/>
          <w:vertAlign w:val="superscript"/>
        </w:rPr>
        <w:t>3</w:t>
      </w:r>
      <w:r>
        <w:rPr>
          <w:rFonts w:ascii="宋体" w:hAnsi="宋体"/>
          <w:color w:val="FF0000"/>
        </w:rPr>
        <w:t>，给急救病人供氧用去了氧气质量的一半，但剩余氧气仍要占满氧气瓶，氧气的体积不变，则瓶内剩余氧气的密度是原密度的一半，为</w:t>
      </w:r>
      <w:r>
        <w:rPr>
          <w:rFonts w:eastAsia="Times New Roman" w:cs="Times New Roman"/>
          <w:color w:val="FF0000"/>
        </w:rPr>
        <w:t>2.5kg/m</w:t>
      </w:r>
      <w:r>
        <w:rPr>
          <w:rFonts w:eastAsia="Times New Roman" w:cs="Times New Roman"/>
          <w:color w:val="FF0000"/>
          <w:vertAlign w:val="superscript"/>
        </w:rPr>
        <w:t>3</w: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450g</w:t>
      </w:r>
      <w:r>
        <w:rPr>
          <w:rFonts w:ascii="宋体" w:hAnsi="宋体"/>
          <w:color w:val="FF0000"/>
        </w:rPr>
        <w:t>水的体积：</w:t>
      </w:r>
      <w:r>
        <w:rPr>
          <w:rFonts w:eastAsia="Times New Roman" w:cs="Times New Roman"/>
          <w:color w:val="FF0000"/>
        </w:rPr>
        <w:t>V</w:t>
      </w:r>
      <w:r>
        <w:rPr>
          <w:rFonts w:ascii="宋体" w:hAnsi="宋体"/>
          <w:color w:val="FF0000"/>
          <w:vertAlign w:val="subscript"/>
        </w:rPr>
        <w:t>水</w:t>
      </w:r>
      <w:r>
        <w:rPr>
          <w:rFonts w:eastAsia="Times New Roman" w:cs="Times New Roman"/>
          <w:color w:val="FF0000"/>
        </w:rPr>
        <w:t>=</w:t>
      </w:r>
      <w:r>
        <w:rPr>
          <w:noProof/>
          <w:color w:val="FF0000"/>
        </w:rPr>
        <w:drawing>
          <wp:inline distT="0" distB="0" distL="0" distR="0">
            <wp:extent cx="1504950" cy="447675"/>
            <wp:effectExtent l="0" t="0" r="0"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219740"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04950" cy="447675"/>
                    </a:xfrm>
                    <a:prstGeom prst="rect">
                      <a:avLst/>
                    </a:prstGeom>
                    <a:noFill/>
                    <a:ln>
                      <a:noFill/>
                    </a:ln>
                  </pic:spPr>
                </pic:pic>
              </a:graphicData>
            </a:graphic>
          </wp:inline>
        </w:drawing>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ρ</w:t>
      </w:r>
      <w:r>
        <w:rPr>
          <w:rFonts w:ascii="宋体" w:hAnsi="宋体"/>
          <w:color w:val="FF0000"/>
          <w:vertAlign w:val="subscript"/>
        </w:rPr>
        <w:t>冰</w:t>
      </w:r>
      <w:r>
        <w:rPr>
          <w:rFonts w:eastAsia="Times New Roman" w:cs="Times New Roman"/>
          <w:color w:val="FF0000"/>
        </w:rPr>
        <w:t>=0.9×10</w:t>
      </w:r>
      <w:r>
        <w:rPr>
          <w:rFonts w:eastAsia="Times New Roman" w:cs="Times New Roman"/>
          <w:color w:val="FF0000"/>
          <w:vertAlign w:val="superscript"/>
        </w:rPr>
        <w:t>3</w:t>
      </w:r>
      <w:r>
        <w:rPr>
          <w:rFonts w:eastAsia="Times New Roman" w:cs="Times New Roman"/>
          <w:color w:val="FF0000"/>
        </w:rPr>
        <w:t>kg/m</w:t>
      </w:r>
      <w:r>
        <w:rPr>
          <w:rFonts w:eastAsia="Times New Roman" w:cs="Times New Roman"/>
          <w:color w:val="FF0000"/>
          <w:vertAlign w:val="superscript"/>
        </w:rPr>
        <w:t xml:space="preserve"> 3</w:t>
      </w:r>
      <w:r>
        <w:rPr>
          <w:rFonts w:eastAsia="Times New Roman" w:cs="Times New Roman"/>
          <w:color w:val="FF0000"/>
        </w:rPr>
        <w:t>=0.9g/cm</w:t>
      </w:r>
      <w:r>
        <w:rPr>
          <w:rFonts w:eastAsia="Times New Roman" w:cs="Times New Roman"/>
          <w:color w:val="FF0000"/>
          <w:vertAlign w:val="superscript"/>
        </w:rPr>
        <w:t>3</w: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450g</w:t>
      </w:r>
      <w:r>
        <w:rPr>
          <w:rFonts w:ascii="宋体" w:hAnsi="宋体"/>
          <w:color w:val="FF0000"/>
        </w:rPr>
        <w:t>冰的体积：</w:t>
      </w:r>
      <w:r>
        <w:rPr>
          <w:rFonts w:eastAsia="Times New Roman" w:cs="Times New Roman"/>
          <w:color w:val="FF0000"/>
        </w:rPr>
        <w:t>V</w:t>
      </w:r>
      <w:r>
        <w:rPr>
          <w:rFonts w:ascii="宋体" w:hAnsi="宋体"/>
          <w:color w:val="FF0000"/>
          <w:vertAlign w:val="subscript"/>
        </w:rPr>
        <w:t>冰</w:t>
      </w:r>
      <w:r>
        <w:rPr>
          <w:rFonts w:eastAsia="Times New Roman" w:cs="Times New Roman"/>
          <w:color w:val="FF0000"/>
        </w:rPr>
        <w:t>=</w:t>
      </w:r>
      <w:r>
        <w:rPr>
          <w:noProof/>
          <w:color w:val="FF0000"/>
        </w:rPr>
        <w:drawing>
          <wp:inline distT="0" distB="0" distL="0" distR="0">
            <wp:extent cx="1619250" cy="447675"/>
            <wp:effectExtent l="0" t="0" r="0" b="9525"/>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1464795"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0" cy="447675"/>
                    </a:xfrm>
                    <a:prstGeom prst="rect">
                      <a:avLst/>
                    </a:prstGeom>
                    <a:noFill/>
                    <a:ln>
                      <a:noFill/>
                    </a:ln>
                  </pic:spPr>
                </pic:pic>
              </a:graphicData>
            </a:graphic>
          </wp:inline>
        </w:drawing>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eastAsia="Times New Roman" w:cs="Times New Roman"/>
          <w:color w:val="FF0000"/>
        </w:rPr>
        <w:t>450g</w:t>
      </w:r>
      <w:r>
        <w:rPr>
          <w:rFonts w:ascii="宋体" w:hAnsi="宋体"/>
          <w:color w:val="FF0000"/>
        </w:rPr>
        <w:t>水凝固成冰后使用，其体积增大：</w:t>
      </w:r>
      <w:r>
        <w:rPr>
          <w:rFonts w:ascii="Cambria Math" w:eastAsia="Times New Roman" w:hAnsi="Cambria Math" w:cs="Cambria Math"/>
          <w:color w:val="FF0000"/>
        </w:rPr>
        <w:t>△</w:t>
      </w:r>
      <w:r>
        <w:rPr>
          <w:rFonts w:eastAsia="Times New Roman" w:cs="Times New Roman"/>
          <w:color w:val="FF0000"/>
        </w:rPr>
        <w:t>V= V</w:t>
      </w:r>
      <w:r>
        <w:rPr>
          <w:rFonts w:ascii="宋体" w:hAnsi="宋体"/>
          <w:color w:val="FF0000"/>
          <w:vertAlign w:val="subscript"/>
        </w:rPr>
        <w:t>冰</w:t>
      </w:r>
      <w:r>
        <w:rPr>
          <w:rFonts w:eastAsia="Times New Roman" w:cs="Times New Roman"/>
          <w:color w:val="FF0000"/>
        </w:rPr>
        <w:t>- V</w:t>
      </w:r>
      <w:r>
        <w:rPr>
          <w:rFonts w:ascii="宋体" w:hAnsi="宋体"/>
          <w:color w:val="FF0000"/>
          <w:vertAlign w:val="subscript"/>
        </w:rPr>
        <w:t>水</w:t>
      </w:r>
      <w:r>
        <w:rPr>
          <w:rFonts w:eastAsia="Times New Roman" w:cs="Times New Roman"/>
          <w:color w:val="FF0000"/>
        </w:rPr>
        <w:t>=500cm</w:t>
      </w:r>
      <w:r>
        <w:rPr>
          <w:rFonts w:eastAsia="Times New Roman" w:cs="Times New Roman"/>
          <w:color w:val="FF0000"/>
          <w:vertAlign w:val="superscript"/>
        </w:rPr>
        <w:t>3</w:t>
      </w:r>
      <w:r>
        <w:rPr>
          <w:rFonts w:eastAsia="Times New Roman" w:cs="Times New Roman"/>
          <w:color w:val="FF0000"/>
        </w:rPr>
        <w:t>-450cm</w:t>
      </w:r>
      <w:r>
        <w:rPr>
          <w:rFonts w:eastAsia="Times New Roman" w:cs="Times New Roman"/>
          <w:color w:val="FF0000"/>
          <w:vertAlign w:val="superscript"/>
        </w:rPr>
        <w:t>3</w:t>
      </w:r>
      <w:r>
        <w:rPr>
          <w:rFonts w:eastAsia="Times New Roman" w:cs="Times New Roman"/>
          <w:color w:val="FF0000"/>
        </w:rPr>
        <w:t>=50cm</w:t>
      </w:r>
      <w:r>
        <w:rPr>
          <w:rFonts w:eastAsia="Times New Roman" w:cs="Times New Roman"/>
          <w:color w:val="FF0000"/>
          <w:vertAlign w:val="superscript"/>
        </w:rPr>
        <w:t>3</w:t>
      </w:r>
      <w:r>
        <w:rPr>
          <w:rFonts w:ascii="宋体" w:hAnsi="宋体"/>
          <w:color w:val="FF0000"/>
        </w:rPr>
        <w:t>．</w:t>
      </w:r>
    </w:p>
    <w:p w:rsidR="00BD3C29" w:rsidRDefault="00BD3C29" w:rsidP="00BD3C29">
      <w:pPr>
        <w:spacing w:line="360" w:lineRule="auto"/>
        <w:jc w:val="left"/>
        <w:textAlignment w:val="center"/>
        <w:rPr>
          <w:rFonts w:eastAsia="Times New Roman" w:cs="Times New Roman"/>
        </w:rPr>
      </w:pPr>
      <w:r>
        <w:t>13</w:t>
      </w:r>
      <w:r>
        <w:t>．</w:t>
      </w:r>
      <w:r>
        <w:rPr>
          <w:rFonts w:ascii="宋体" w:hAnsi="宋体"/>
        </w:rPr>
        <w:t>我国北方的冬天，若水管保护不好，往往会发生水结冰而冻裂水管的现象，原因是冰的密度比水的密度</w:t>
      </w:r>
      <w:r>
        <w:t>_______</w:t>
      </w:r>
      <w:r>
        <w:rPr>
          <w:rFonts w:ascii="宋体" w:hAnsi="宋体"/>
        </w:rPr>
        <w:t>，水结冰后体积会增大；房间的暖气一般都安装在窗户下面，是依据气体的密度随温度的升高而变</w:t>
      </w:r>
      <w:r>
        <w:t>_______</w:t>
      </w:r>
      <w:r>
        <w:rPr>
          <w:rFonts w:ascii="宋体" w:hAnsi="宋体" w:hint="eastAsia"/>
        </w:rPr>
        <w:t>．（</w:t>
      </w:r>
      <w:r>
        <w:rPr>
          <w:rFonts w:ascii="宋体" w:hAnsi="宋体"/>
        </w:rPr>
        <w:t>两空均选填“大”或“小”</w:t>
      </w:r>
      <w:r>
        <w:rPr>
          <w:rFonts w:ascii="宋体" w:hAnsi="宋体" w:hint="eastAsia"/>
        </w:rPr>
        <w:t>）</w:t>
      </w:r>
    </w:p>
    <w:p w:rsidR="00BD3C29" w:rsidRDefault="00BD3C29" w:rsidP="00BD3C29">
      <w:pPr>
        <w:spacing w:line="360" w:lineRule="auto"/>
        <w:jc w:val="left"/>
        <w:textAlignment w:val="center"/>
        <w:rPr>
          <w:rFonts w:ascii="宋体" w:hAnsi="宋体"/>
          <w:color w:val="FF0000"/>
        </w:rPr>
      </w:pPr>
      <w:r>
        <w:rPr>
          <w:color w:val="FF0000"/>
        </w:rPr>
        <w:t>【答案】</w:t>
      </w:r>
      <w:r>
        <w:rPr>
          <w:rFonts w:ascii="宋体" w:hAnsi="宋体"/>
          <w:color w:val="FF0000"/>
        </w:rPr>
        <w:t>小</w:t>
      </w:r>
      <w:r>
        <w:rPr>
          <w:color w:val="FF0000"/>
        </w:rPr>
        <w:t xml:space="preserve">    </w:t>
      </w:r>
      <w:r>
        <w:rPr>
          <w:rFonts w:ascii="宋体" w:hAnsi="宋体"/>
          <w:color w:val="FF0000"/>
        </w:rPr>
        <w:t>小</w:t>
      </w:r>
      <w:r>
        <w:rPr>
          <w:color w:val="FF0000"/>
        </w:rPr>
        <w:t xml:space="preserve">    </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rFonts w:eastAsia="Times New Roman" w:cs="Times New Roman"/>
          <w:color w:val="FF0000"/>
        </w:rPr>
      </w:pPr>
      <w:r>
        <w:rPr>
          <w:rFonts w:ascii="宋体" w:hAnsi="宋体"/>
          <w:color w:val="FF0000"/>
        </w:rPr>
        <w:t>冰的密度小于水的密度，由公式</w:t>
      </w:r>
      <w:r>
        <w:rPr>
          <w:rFonts w:eastAsia="Times New Roman" w:cs="Times New Roman"/>
          <w:color w:val="FF0000"/>
        </w:rPr>
        <w:t>V</w:t>
      </w:r>
      <w:r>
        <w:rPr>
          <w:rFonts w:ascii="宋体" w:hAnsi="宋体" w:hint="eastAsia"/>
          <w:color w:val="FF0000"/>
        </w:rPr>
        <w:t>＝</w:t>
      </w:r>
      <w:r>
        <w:rPr>
          <w:color w:val="FF0000"/>
        </w:rPr>
        <w:object w:dxaOrig="300" w:dyaOrig="660">
          <v:shape id="对象 15" o:spid="_x0000_i1038" type="#_x0000_t75" alt="eqId92248b8ac234418a8292622c6c8cf4cb" style="width:15pt;height:33pt" o:ole="">
            <v:imagedata r:id="rId40" o:title="eqId92248b8ac234418a8292622c6c8cf4cb"/>
          </v:shape>
          <o:OLEObject Type="Embed" ProgID="Equation.DSMT4" ShapeID="对象 15" DrawAspect="Content" ObjectID="_1663349784" r:id="rId41"/>
        </w:object>
      </w:r>
      <w:r>
        <w:rPr>
          <w:rFonts w:ascii="宋体" w:hAnsi="宋体"/>
          <w:color w:val="FF0000"/>
        </w:rPr>
        <w:t>可知，一定质量的水结冰体积会增大．热空气的密度小于冷空气，热空气比冷空气轻．轻者向上，重者向下．打开暖气后，热空气向上流动，冷空气向下，冷热空气形成对流</w:t>
      </w:r>
      <w:r>
        <w:rPr>
          <w:rFonts w:ascii="宋体" w:hAnsi="宋体" w:hint="eastAsia"/>
          <w:color w:val="FF0000"/>
        </w:rPr>
        <w:t>．</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t>冬天气温低于</w:t>
      </w:r>
      <w:r>
        <w:rPr>
          <w:rFonts w:eastAsia="Times New Roman" w:cs="Times New Roman"/>
          <w:color w:val="FF0000"/>
        </w:rPr>
        <w:t>0</w:t>
      </w:r>
      <w:r>
        <w:rPr>
          <w:rFonts w:ascii="宋体" w:hAnsi="宋体"/>
          <w:color w:val="FF0000"/>
        </w:rPr>
        <w:t>℃时，自来水管中的水结冰，状态发生变化，物质多少没有变化，所以水结冰后质量不变；由于冰的密度比水的密度小</w:t>
      </w:r>
      <w:r>
        <w:rPr>
          <w:rFonts w:eastAsia="Times New Roman" w:cs="Times New Roman"/>
          <w:color w:val="FF0000"/>
        </w:rPr>
        <w:t>,</w:t>
      </w:r>
      <w:r>
        <w:rPr>
          <w:rFonts w:ascii="宋体" w:hAnsi="宋体"/>
          <w:color w:val="FF0000"/>
        </w:rPr>
        <w:t>由公式</w:t>
      </w:r>
      <w:r>
        <w:rPr>
          <w:rFonts w:eastAsia="Times New Roman" w:cs="Times New Roman"/>
          <w:color w:val="FF0000"/>
        </w:rPr>
        <w:t>V</w:t>
      </w:r>
      <w:r>
        <w:rPr>
          <w:rFonts w:ascii="宋体" w:hAnsi="宋体" w:hint="eastAsia"/>
          <w:color w:val="FF0000"/>
        </w:rPr>
        <w:t>＝</w:t>
      </w:r>
      <w:r>
        <w:rPr>
          <w:color w:val="FF0000"/>
        </w:rPr>
        <w:object w:dxaOrig="300" w:dyaOrig="660">
          <v:shape id="对象 16" o:spid="_x0000_i1039" type="#_x0000_t75" alt="eqId92248b8ac234418a8292622c6c8cf4cb" style="width:15pt;height:33pt" o:ole="">
            <v:imagedata r:id="rId40" o:title="eqId92248b8ac234418a8292622c6c8cf4cb"/>
          </v:shape>
          <o:OLEObject Type="Embed" ProgID="Equation.DSMT4" ShapeID="对象 16" DrawAspect="Content" ObjectID="_1663349785" r:id="rId42"/>
        </w:object>
      </w:r>
      <w:r>
        <w:rPr>
          <w:rFonts w:ascii="宋体" w:hAnsi="宋体"/>
          <w:color w:val="FF0000"/>
        </w:rPr>
        <w:t>可知，冰的体积比水的体积大，这样就会把自来水管撑</w:t>
      </w:r>
      <w:r>
        <w:rPr>
          <w:rFonts w:ascii="宋体" w:hAnsi="宋体"/>
          <w:color w:val="FF0000"/>
        </w:rPr>
        <w:lastRenderedPageBreak/>
        <w:t>裂．暖气片对空气进行加热时，空气受热体积变大，密度减小，故热空气会上升，冷空气会下降，使冷热空气形成对流，房间变暖和起来．</w:t>
      </w:r>
    </w:p>
    <w:p w:rsidR="00BD3C29" w:rsidRDefault="00BD3C29" w:rsidP="00BD3C29">
      <w:pPr>
        <w:rPr>
          <w:rFonts w:hint="eastAsia"/>
        </w:rPr>
      </w:pPr>
    </w:p>
    <w:p w:rsidR="00BD3C29" w:rsidRDefault="00BD3C29" w:rsidP="00BD3C29">
      <w:pPr>
        <w:spacing w:line="360" w:lineRule="auto"/>
        <w:jc w:val="left"/>
        <w:textAlignment w:val="center"/>
        <w:rPr>
          <w:rFonts w:ascii="宋体" w:hAnsi="宋体"/>
        </w:rPr>
      </w:pPr>
      <w:r>
        <w:t>14</w:t>
      </w:r>
      <w:r>
        <w:t>．</w:t>
      </w:r>
      <w:r>
        <w:rPr>
          <w:rFonts w:ascii="宋体" w:hAnsi="宋体"/>
        </w:rPr>
        <w:t>调整成品油价格，调价原因是受密度影响，汽油的国家定价是以质量（吨）为单位的，而加油站以升为单位付油费，根据国际惯例，通常情况下天气温度不同，成品油密度也会不一样，如某地夏季气温较高，</w:t>
      </w:r>
      <w:r>
        <w:rPr>
          <w:rFonts w:eastAsia="Times New Roman" w:cs="Times New Roman"/>
        </w:rPr>
        <w:t>90</w:t>
      </w:r>
      <w:r>
        <w:rPr>
          <w:rFonts w:ascii="宋体" w:hAnsi="宋体"/>
        </w:rPr>
        <w:t>号汽油的密度约为</w:t>
      </w:r>
      <w:r>
        <w:rPr>
          <w:rFonts w:eastAsia="Times New Roman" w:cs="Times New Roman"/>
        </w:rPr>
        <w:t>0.72</w:t>
      </w:r>
      <w:r>
        <w:rPr>
          <w:rFonts w:ascii="宋体" w:hAnsi="宋体"/>
        </w:rPr>
        <w:t>×</w:t>
      </w:r>
      <w:r>
        <w:rPr>
          <w:rFonts w:eastAsia="Times New Roman" w:cs="Times New Roman"/>
        </w:rPr>
        <w:t>10</w:t>
      </w:r>
      <w:r>
        <w:rPr>
          <w:rFonts w:eastAsia="Times New Roman" w:cs="Times New Roman"/>
          <w:vertAlign w:val="superscript"/>
        </w:rPr>
        <w:t>3</w:t>
      </w:r>
      <w:r>
        <w:rPr>
          <w:rFonts w:eastAsia="Times New Roman" w:cs="Times New Roman"/>
        </w:rPr>
        <w:t>kg/m</w:t>
      </w:r>
      <w:r>
        <w:rPr>
          <w:rFonts w:eastAsia="Times New Roman" w:cs="Times New Roman"/>
          <w:vertAlign w:val="superscript"/>
        </w:rPr>
        <w:t>3</w:t>
      </w:r>
      <w:r>
        <w:rPr>
          <w:rFonts w:ascii="宋体" w:hAnsi="宋体"/>
        </w:rPr>
        <w:t>，而冬季气温较低，</w:t>
      </w:r>
      <w:r>
        <w:rPr>
          <w:rFonts w:eastAsia="Times New Roman" w:cs="Times New Roman"/>
        </w:rPr>
        <w:t>90</w:t>
      </w:r>
      <w:r>
        <w:rPr>
          <w:rFonts w:ascii="宋体" w:hAnsi="宋体"/>
        </w:rPr>
        <w:t>号汽油的密度约为</w:t>
      </w:r>
      <w:r>
        <w:rPr>
          <w:rFonts w:eastAsia="Times New Roman" w:cs="Times New Roman"/>
        </w:rPr>
        <w:t>0.74</w:t>
      </w:r>
      <w:r>
        <w:rPr>
          <w:rFonts w:ascii="宋体" w:hAnsi="宋体"/>
        </w:rPr>
        <w:t>×</w:t>
      </w:r>
      <w:r>
        <w:rPr>
          <w:rFonts w:eastAsia="Times New Roman" w:cs="Times New Roman"/>
        </w:rPr>
        <w:t>10</w:t>
      </w:r>
      <w:r>
        <w:rPr>
          <w:rFonts w:eastAsia="Times New Roman" w:cs="Times New Roman"/>
          <w:vertAlign w:val="superscript"/>
        </w:rPr>
        <w:t>3</w:t>
      </w:r>
      <w:r>
        <w:rPr>
          <w:rFonts w:eastAsia="Times New Roman" w:cs="Times New Roman"/>
        </w:rPr>
        <w:t>kg/m</w:t>
      </w:r>
      <w:r>
        <w:rPr>
          <w:rFonts w:eastAsia="Times New Roman" w:cs="Times New Roman"/>
          <w:vertAlign w:val="superscript"/>
        </w:rPr>
        <w:t>3</w:t>
      </w:r>
      <w:r>
        <w:rPr>
          <w:rFonts w:ascii="宋体" w:hAnsi="宋体"/>
        </w:rPr>
        <w:t>，为了公平维护消费者、经营者的利益，零售价也有所变化．但无论每升价格上涨或下跌，国家制定的每吨的零售价格始终没有变化．</w:t>
      </w:r>
    </w:p>
    <w:p w:rsidR="00BD3C29" w:rsidRDefault="00BD3C29" w:rsidP="00BD3C29">
      <w:pPr>
        <w:spacing w:line="360" w:lineRule="auto"/>
        <w:jc w:val="left"/>
        <w:textAlignment w:val="center"/>
        <w:rPr>
          <w:rFonts w:ascii="宋体" w:hAnsi="宋体"/>
        </w:rPr>
      </w:pPr>
      <w:r>
        <w:rPr>
          <w:rFonts w:ascii="宋体" w:hAnsi="宋体"/>
        </w:rPr>
        <w:t>（</w:t>
      </w:r>
      <w:r>
        <w:rPr>
          <w:rFonts w:eastAsia="Times New Roman" w:cs="Times New Roman"/>
        </w:rPr>
        <w:t>1</w:t>
      </w:r>
      <w:r>
        <w:rPr>
          <w:rFonts w:ascii="宋体" w:hAnsi="宋体"/>
        </w:rPr>
        <w:t>）通常情况下气温升高，汽油的平均密度</w:t>
      </w:r>
      <w:r>
        <w:t>_____</w:t>
      </w:r>
      <w:r>
        <w:rPr>
          <w:rFonts w:ascii="宋体" w:hAnsi="宋体"/>
        </w:rPr>
        <w:t>．（填“变小”、“变大”或“不变”）</w:t>
      </w:r>
    </w:p>
    <w:p w:rsidR="00BD3C29" w:rsidRDefault="00BD3C29" w:rsidP="00BD3C29">
      <w:pPr>
        <w:spacing w:line="360" w:lineRule="auto"/>
        <w:jc w:val="left"/>
        <w:textAlignment w:val="center"/>
        <w:rPr>
          <w:rFonts w:ascii="宋体" w:hAnsi="宋体"/>
        </w:rPr>
      </w:pPr>
      <w:r>
        <w:rPr>
          <w:rFonts w:ascii="宋体" w:hAnsi="宋体"/>
        </w:rPr>
        <w:t>（</w:t>
      </w:r>
      <w:r>
        <w:rPr>
          <w:rFonts w:eastAsia="Times New Roman" w:cs="Times New Roman"/>
        </w:rPr>
        <w:t>2</w:t>
      </w:r>
      <w:r>
        <w:rPr>
          <w:rFonts w:ascii="宋体" w:hAnsi="宋体"/>
        </w:rPr>
        <w:t>）由于季节变化，气温明显降低，为了公平维护消费者的利益，汽油的价格应</w:t>
      </w:r>
      <w:r>
        <w:t>_____</w:t>
      </w:r>
      <w:r>
        <w:rPr>
          <w:rFonts w:ascii="宋体" w:hAnsi="宋体"/>
        </w:rPr>
        <w:t>．（填“升高”、“降低”或“不变”）</w:t>
      </w:r>
    </w:p>
    <w:p w:rsidR="00BD3C29" w:rsidRDefault="00BD3C29" w:rsidP="00BD3C29">
      <w:pPr>
        <w:spacing w:line="360" w:lineRule="auto"/>
        <w:jc w:val="left"/>
        <w:textAlignment w:val="center"/>
        <w:rPr>
          <w:rFonts w:ascii="宋体" w:hAnsi="宋体"/>
          <w:color w:val="FF0000"/>
        </w:rPr>
      </w:pPr>
      <w:r>
        <w:rPr>
          <w:color w:val="FF0000"/>
        </w:rPr>
        <w:t>【答案】</w:t>
      </w:r>
      <w:r>
        <w:rPr>
          <w:rFonts w:ascii="宋体" w:hAnsi="宋体"/>
          <w:color w:val="FF0000"/>
        </w:rPr>
        <w:t>变小</w:t>
      </w:r>
      <w:r>
        <w:rPr>
          <w:color w:val="FF0000"/>
        </w:rPr>
        <w:t xml:space="preserve">    </w:t>
      </w:r>
      <w:r>
        <w:rPr>
          <w:rFonts w:ascii="宋体" w:hAnsi="宋体"/>
          <w:color w:val="FF0000"/>
        </w:rPr>
        <w:t>升高</w:t>
      </w:r>
      <w:r>
        <w:rPr>
          <w:color w:val="FF0000"/>
        </w:rPr>
        <w:t xml:space="preserve">    </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rFonts w:ascii="宋体" w:hAnsi="宋体"/>
          <w:color w:val="FF0000"/>
        </w:rPr>
      </w:pPr>
      <w:r>
        <w:rPr>
          <w:rFonts w:ascii="宋体" w:hAnsi="宋体"/>
          <w:color w:val="FF0000"/>
        </w:rPr>
        <w:t>(1)气温升高,汽油的体积变大、质量不变,由密度公式可知，汽油的平均密度降低；(2)由于季节变化,气温明显降低,汽油的体积减小、质量不变,汽油的平均密度增大;根据m=</w:t>
      </w:r>
      <w:proofErr w:type="spellStart"/>
      <w:r>
        <w:rPr>
          <w:rFonts w:ascii="宋体" w:hAnsi="宋体"/>
          <w:color w:val="FF0000"/>
        </w:rPr>
        <w:t>ρV</w:t>
      </w:r>
      <w:proofErr w:type="spellEnd"/>
      <w:r>
        <w:rPr>
          <w:rFonts w:ascii="宋体" w:hAnsi="宋体"/>
          <w:color w:val="FF0000"/>
        </w:rPr>
        <w:t>可知,每升汽油中汽油的质量增大,而每千克(或每吨)汽油的价格不变，为了维护消费者、经营者的利益，汽油的价格应升高．</w:t>
      </w:r>
    </w:p>
    <w:p w:rsidR="00BD3C29" w:rsidRDefault="00BD3C29" w:rsidP="00BD3C29">
      <w:pPr>
        <w:spacing w:line="360" w:lineRule="auto"/>
        <w:jc w:val="left"/>
        <w:textAlignment w:val="center"/>
        <w:rPr>
          <w:rFonts w:ascii="宋体" w:hAnsi="宋体"/>
        </w:rPr>
      </w:pPr>
      <w:r>
        <w:t>15</w:t>
      </w:r>
      <w:r>
        <w:t>．</w:t>
      </w:r>
      <w:r>
        <w:rPr>
          <w:rFonts w:ascii="宋体" w:hAnsi="宋体"/>
        </w:rPr>
        <w:t>为了判断一个铁球是不是空心的，小明同学用天平、量筒和水测得如下数据：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331"/>
        <w:gridCol w:w="3102"/>
        <w:gridCol w:w="4219"/>
      </w:tblGrid>
      <w:tr w:rsidR="00BD3C29" w:rsidTr="00132382">
        <w:trPr>
          <w:trHeight w:val="33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C29" w:rsidRDefault="00BD3C29" w:rsidP="00132382">
            <w:pPr>
              <w:spacing w:line="360" w:lineRule="auto"/>
              <w:jc w:val="left"/>
              <w:textAlignment w:val="center"/>
              <w:rPr>
                <w:rFonts w:ascii="宋体" w:hAnsi="宋体"/>
              </w:rPr>
            </w:pPr>
            <w:r>
              <w:rPr>
                <w:rFonts w:ascii="宋体" w:hAnsi="宋体"/>
              </w:rPr>
              <w:t>铁球的质量</w:t>
            </w:r>
            <w:r>
              <w:object w:dxaOrig="460" w:dyaOrig="340">
                <v:shape id="对象 24" o:spid="_x0000_i1040" type="#_x0000_t75" alt="eqId202c0f2d756c4ae0b5f563f45cf6e278" style="width:23.25pt;height:17.25pt" o:ole="">
                  <v:imagedata r:id="rId43" o:title="eqId202c0f2d756c4ae0b5f563f45cf6e278"/>
                </v:shape>
                <o:OLEObject Type="Embed" ProgID="Equation.DSMT4" ShapeID="对象 24" DrawAspect="Content" ObjectID="_1663349786" r:id="rId44"/>
              </w:objec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C29" w:rsidRDefault="00BD3C29" w:rsidP="00132382">
            <w:pPr>
              <w:spacing w:line="360" w:lineRule="auto"/>
              <w:jc w:val="left"/>
              <w:textAlignment w:val="center"/>
              <w:rPr>
                <w:rFonts w:ascii="宋体" w:hAnsi="宋体"/>
              </w:rPr>
            </w:pPr>
            <w:r>
              <w:rPr>
                <w:rFonts w:ascii="宋体" w:hAnsi="宋体"/>
              </w:rPr>
              <w:t>量筒内水的体积</w:t>
            </w:r>
            <w:r>
              <w:object w:dxaOrig="800" w:dyaOrig="380">
                <v:shape id="对象 25" o:spid="_x0000_i1041" type="#_x0000_t75" alt="eqIdc57f41910e864aee89834062733ea2c8" style="width:39.75pt;height:18.75pt" o:ole="">
                  <v:imagedata r:id="rId45" o:title="eqIdc57f41910e864aee89834062733ea2c8"/>
                </v:shape>
                <o:OLEObject Type="Embed" ProgID="Equation.DSMT4" ShapeID="对象 25" DrawAspect="Content" ObjectID="_1663349787" r:id="rId46"/>
              </w:object>
            </w:r>
          </w:p>
        </w:tc>
        <w:tc>
          <w:tcPr>
            <w:tcW w:w="32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C29" w:rsidRDefault="00BD3C29" w:rsidP="00132382">
            <w:pPr>
              <w:spacing w:line="360" w:lineRule="auto"/>
              <w:jc w:val="left"/>
              <w:textAlignment w:val="center"/>
              <w:rPr>
                <w:rFonts w:ascii="宋体" w:hAnsi="宋体"/>
              </w:rPr>
            </w:pPr>
            <w:r>
              <w:rPr>
                <w:rFonts w:ascii="宋体" w:hAnsi="宋体"/>
              </w:rPr>
              <w:t>量筒内水和铁球的总体</w:t>
            </w:r>
            <w:r>
              <w:object w:dxaOrig="800" w:dyaOrig="360">
                <v:shape id="对象 26" o:spid="_x0000_i1042" type="#_x0000_t75" alt="eqIdfbc0e59ca24542588e7e778ac1982af0" style="width:39.75pt;height:18pt" o:ole="">
                  <v:imagedata r:id="rId47" o:title="eqIdfbc0e59ca24542588e7e778ac1982af0"/>
                </v:shape>
                <o:OLEObject Type="Embed" ProgID="Equation.DSMT4" ShapeID="对象 26" DrawAspect="Content" ObjectID="_1663349788" r:id="rId48"/>
              </w:object>
            </w:r>
          </w:p>
        </w:tc>
      </w:tr>
      <w:tr w:rsidR="00BD3C29" w:rsidTr="00132382">
        <w:trPr>
          <w:trHeight w:val="330"/>
        </w:trPr>
        <w:tc>
          <w:tcPr>
            <w:tcW w:w="18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C29" w:rsidRDefault="00BD3C29" w:rsidP="00132382">
            <w:pPr>
              <w:spacing w:line="360" w:lineRule="auto"/>
              <w:jc w:val="left"/>
              <w:textAlignment w:val="center"/>
              <w:rPr>
                <w:rFonts w:eastAsia="Times New Roman" w:cs="Times New Roman"/>
              </w:rPr>
            </w:pPr>
            <w:r>
              <w:rPr>
                <w:rFonts w:eastAsia="Times New Roman" w:cs="Times New Roman"/>
              </w:rPr>
              <w:t>790</w:t>
            </w:r>
          </w:p>
        </w:tc>
        <w:tc>
          <w:tcPr>
            <w:tcW w:w="24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C29" w:rsidRDefault="00BD3C29" w:rsidP="00132382">
            <w:pPr>
              <w:spacing w:line="360" w:lineRule="auto"/>
              <w:jc w:val="left"/>
              <w:textAlignment w:val="center"/>
              <w:rPr>
                <w:rFonts w:eastAsia="Times New Roman" w:cs="Times New Roman"/>
              </w:rPr>
            </w:pPr>
            <w:r>
              <w:rPr>
                <w:rFonts w:eastAsia="Times New Roman" w:cs="Times New Roman"/>
              </w:rPr>
              <w:t>200</w:t>
            </w:r>
          </w:p>
        </w:tc>
        <w:tc>
          <w:tcPr>
            <w:tcW w:w="32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D3C29" w:rsidRDefault="00BD3C29" w:rsidP="00132382">
            <w:pPr>
              <w:spacing w:line="360" w:lineRule="auto"/>
              <w:jc w:val="left"/>
              <w:textAlignment w:val="center"/>
              <w:rPr>
                <w:rFonts w:eastAsia="Times New Roman" w:cs="Times New Roman"/>
              </w:rPr>
            </w:pPr>
            <w:r>
              <w:rPr>
                <w:rFonts w:eastAsia="Times New Roman" w:cs="Times New Roman"/>
              </w:rPr>
              <w:t>350</w:t>
            </w:r>
          </w:p>
        </w:tc>
      </w:tr>
    </w:tbl>
    <w:p w:rsidR="00BD3C29" w:rsidRDefault="00BD3C29" w:rsidP="00BD3C29">
      <w:pPr>
        <w:spacing w:line="360" w:lineRule="auto"/>
        <w:jc w:val="left"/>
        <w:textAlignment w:val="center"/>
      </w:pPr>
    </w:p>
    <w:p w:rsidR="00BD3C29" w:rsidRDefault="00BD3C29" w:rsidP="00BD3C29">
      <w:pPr>
        <w:spacing w:line="360" w:lineRule="auto"/>
        <w:jc w:val="left"/>
        <w:textAlignment w:val="center"/>
      </w:pPr>
    </w:p>
    <w:p w:rsidR="00BD3C29" w:rsidRDefault="00BD3C29" w:rsidP="00BD3C29">
      <w:pPr>
        <w:spacing w:line="360" w:lineRule="auto"/>
        <w:jc w:val="left"/>
        <w:textAlignment w:val="center"/>
      </w:pPr>
    </w:p>
    <w:p w:rsidR="00BD3C29" w:rsidRDefault="00BD3C29" w:rsidP="00BD3C29">
      <w:pPr>
        <w:spacing w:line="360" w:lineRule="auto"/>
        <w:jc w:val="left"/>
        <w:textAlignment w:val="center"/>
        <w:rPr>
          <w:rFonts w:ascii="宋体" w:hAnsi="宋体"/>
        </w:rPr>
      </w:pPr>
      <w:r>
        <w:rPr>
          <w:rFonts w:ascii="宋体" w:hAnsi="宋体"/>
        </w:rPr>
        <w:t>（</w:t>
      </w:r>
      <w:r>
        <w:rPr>
          <w:rFonts w:eastAsia="Times New Roman" w:cs="Times New Roman"/>
        </w:rPr>
        <w:t>1</w:t>
      </w:r>
      <w:r>
        <w:rPr>
          <w:rFonts w:ascii="宋体" w:hAnsi="宋体"/>
        </w:rPr>
        <w:t>）通过计算判断该铁球是空心的还是实心的．</w:t>
      </w:r>
    </w:p>
    <w:p w:rsidR="00BD3C29" w:rsidRDefault="00BD3C29" w:rsidP="00BD3C29">
      <w:pPr>
        <w:spacing w:line="360" w:lineRule="auto"/>
        <w:jc w:val="left"/>
        <w:textAlignment w:val="center"/>
        <w:rPr>
          <w:rFonts w:ascii="宋体" w:hAnsi="宋体"/>
        </w:rPr>
      </w:pPr>
      <w:r>
        <w:rPr>
          <w:rFonts w:ascii="宋体" w:hAnsi="宋体"/>
        </w:rPr>
        <w:t>（</w:t>
      </w:r>
      <w:r>
        <w:rPr>
          <w:rFonts w:eastAsia="Times New Roman" w:cs="Times New Roman"/>
        </w:rPr>
        <w:t>2</w:t>
      </w:r>
      <w:r>
        <w:rPr>
          <w:rFonts w:ascii="宋体" w:hAnsi="宋体"/>
        </w:rPr>
        <w:t>）若铁球是空心的，则空心部分的体积是多大？</w:t>
      </w:r>
    </w:p>
    <w:p w:rsidR="00BD3C29" w:rsidRDefault="00BD3C29" w:rsidP="00BD3C29">
      <w:pPr>
        <w:spacing w:line="360" w:lineRule="auto"/>
        <w:jc w:val="left"/>
        <w:textAlignment w:val="center"/>
        <w:rPr>
          <w:rFonts w:ascii="宋体" w:hAnsi="宋体"/>
        </w:rPr>
      </w:pPr>
      <w:r>
        <w:rPr>
          <w:rFonts w:ascii="宋体" w:hAnsi="宋体"/>
        </w:rPr>
        <w:t>（</w:t>
      </w:r>
      <w:r>
        <w:rPr>
          <w:rFonts w:eastAsia="Times New Roman" w:cs="Times New Roman"/>
        </w:rPr>
        <w:t>3</w:t>
      </w:r>
      <w:r>
        <w:rPr>
          <w:rFonts w:ascii="宋体" w:hAnsi="宋体"/>
        </w:rPr>
        <w:t>）若将铁球的空心部分注满水，则整个铁球总质量是多大？</w:t>
      </w:r>
      <w:r>
        <w:object w:dxaOrig="2280" w:dyaOrig="440">
          <v:shape id="对象 27" o:spid="_x0000_i1043" type="#_x0000_t75" alt="eqIdc8aec0f3fe564175bc67be94c7399300" style="width:114pt;height:21.75pt" o:ole="">
            <v:imagedata r:id="rId49" o:title="eqIdc8aec0f3fe564175bc67be94c7399300"/>
          </v:shape>
          <o:OLEObject Type="Embed" ProgID="Equation.DSMT4" ShapeID="对象 27" DrawAspect="Content" ObjectID="_1663349789" r:id="rId50"/>
        </w:object>
      </w:r>
    </w:p>
    <w:p w:rsidR="00BD3C29" w:rsidRDefault="00BD3C29" w:rsidP="00BD3C29">
      <w:pPr>
        <w:spacing w:line="360" w:lineRule="auto"/>
        <w:jc w:val="left"/>
        <w:textAlignment w:val="center"/>
        <w:rPr>
          <w:rFonts w:eastAsia="Times New Roman" w:cs="Times New Roman"/>
          <w:color w:val="FF0000"/>
        </w:rPr>
      </w:pPr>
      <w:r>
        <w:rPr>
          <w:color w:val="FF0000"/>
        </w:rPr>
        <w:t>【答案】</w:t>
      </w:r>
      <w:r>
        <w:rPr>
          <w:rFonts w:ascii="宋体" w:hAnsi="宋体"/>
          <w:color w:val="FF0000"/>
        </w:rPr>
        <w:t>（</w:t>
      </w:r>
      <w:r>
        <w:rPr>
          <w:rFonts w:eastAsia="Times New Roman" w:cs="Times New Roman"/>
          <w:color w:val="FF0000"/>
        </w:rPr>
        <w:t>1</w:t>
      </w:r>
      <w:r>
        <w:rPr>
          <w:rFonts w:ascii="宋体" w:hAnsi="宋体"/>
          <w:color w:val="FF0000"/>
        </w:rPr>
        <w:t>）空心（</w:t>
      </w:r>
      <w:r>
        <w:rPr>
          <w:rFonts w:eastAsia="Times New Roman" w:cs="Times New Roman"/>
          <w:color w:val="FF0000"/>
        </w:rPr>
        <w:t>2</w:t>
      </w:r>
      <w:r>
        <w:rPr>
          <w:rFonts w:ascii="宋体" w:hAnsi="宋体"/>
          <w:color w:val="FF0000"/>
        </w:rPr>
        <w:t>）</w:t>
      </w:r>
      <w:r>
        <w:rPr>
          <w:rFonts w:eastAsia="Times New Roman" w:cs="Times New Roman"/>
          <w:color w:val="FF0000"/>
        </w:rPr>
        <w:t>50cm</w:t>
      </w:r>
      <w:r>
        <w:rPr>
          <w:rFonts w:eastAsia="Times New Roman" w:cs="Times New Roman"/>
          <w:color w:val="FF0000"/>
          <w:vertAlign w:val="superscript"/>
        </w:rPr>
        <w:t>3</w:t>
      </w:r>
      <w:r>
        <w:rPr>
          <w:rFonts w:ascii="宋体" w:hAnsi="宋体"/>
          <w:color w:val="FF0000"/>
        </w:rPr>
        <w:t>（</w:t>
      </w:r>
      <w:r>
        <w:rPr>
          <w:rFonts w:eastAsia="Times New Roman" w:cs="Times New Roman"/>
          <w:color w:val="FF0000"/>
        </w:rPr>
        <w:t>3</w:t>
      </w:r>
      <w:r>
        <w:rPr>
          <w:rFonts w:ascii="宋体" w:hAnsi="宋体"/>
          <w:color w:val="FF0000"/>
        </w:rPr>
        <w:t>）</w:t>
      </w:r>
      <w:r>
        <w:rPr>
          <w:rFonts w:eastAsia="Times New Roman" w:cs="Times New Roman"/>
          <w:color w:val="FF0000"/>
        </w:rPr>
        <w:t>840g</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宋体" w:hAnsi="宋体"/>
          <w:color w:val="FF0000"/>
        </w:rPr>
      </w:pPr>
      <w:r>
        <w:rPr>
          <w:rFonts w:ascii="宋体" w:hAnsi="宋体"/>
          <w:color w:val="FF0000"/>
        </w:rPr>
        <w:lastRenderedPageBreak/>
        <w:t>(1)假设该铁球是实心的，由</w:t>
      </w:r>
      <w:r>
        <w:rPr>
          <w:color w:val="FF0000"/>
        </w:rPr>
        <w:object w:dxaOrig="682" w:dyaOrig="621">
          <v:shape id="对象 28" o:spid="_x0000_i1044" type="#_x0000_t75" alt="eqId68e21b93e1664677baa5a683165d8aad" style="width:33.75pt;height:30.75pt" o:ole="">
            <v:imagedata r:id="rId20" o:title="eqId68e21b93e1664677baa5a683165d8aad"/>
          </v:shape>
          <o:OLEObject Type="Embed" ProgID="Equation.DSMT4" ShapeID="对象 28" DrawAspect="Content" ObjectID="_1663349790" r:id="rId51"/>
        </w:object>
      </w:r>
      <w:r>
        <w:rPr>
          <w:rFonts w:ascii="宋体" w:hAnsi="宋体"/>
          <w:color w:val="FF0000"/>
        </w:rPr>
        <w:t>得</w:t>
      </w:r>
    </w:p>
    <w:p w:rsidR="00BD3C29" w:rsidRDefault="00BD3C29" w:rsidP="00BD3C29">
      <w:pPr>
        <w:spacing w:line="360" w:lineRule="auto"/>
        <w:jc w:val="center"/>
        <w:textAlignment w:val="center"/>
        <w:rPr>
          <w:color w:val="FF0000"/>
        </w:rPr>
      </w:pPr>
      <w:r>
        <w:rPr>
          <w:color w:val="FF0000"/>
        </w:rPr>
        <w:object w:dxaOrig="3400" w:dyaOrig="720">
          <v:shape id="对象 29" o:spid="_x0000_i1045" type="#_x0000_t75" alt="eqIded5d9d499e0d42e39133f1ce3a5428bf" style="width:170.25pt;height:36pt" o:ole="">
            <v:imagedata r:id="rId52" o:title="eqIded5d9d499e0d42e39133f1ce3a5428bf"/>
          </v:shape>
          <o:OLEObject Type="Embed" ProgID="Equation.DSMT4" ShapeID="对象 29" DrawAspect="Content" ObjectID="_1663349791" r:id="rId53"/>
        </w:object>
      </w:r>
    </w:p>
    <w:p w:rsidR="00BD3C29" w:rsidRDefault="00BD3C29" w:rsidP="00BD3C29">
      <w:pPr>
        <w:spacing w:line="360" w:lineRule="auto"/>
        <w:jc w:val="left"/>
        <w:textAlignment w:val="center"/>
        <w:rPr>
          <w:rFonts w:ascii="宋体" w:hAnsi="宋体"/>
          <w:color w:val="FF0000"/>
        </w:rPr>
      </w:pPr>
      <w:r>
        <w:rPr>
          <w:rFonts w:ascii="宋体" w:hAnsi="宋体"/>
          <w:color w:val="FF0000"/>
        </w:rPr>
        <w:t>而由表中数据可知</w:t>
      </w:r>
    </w:p>
    <w:p w:rsidR="00BD3C29" w:rsidRDefault="00BD3C29" w:rsidP="00BD3C29">
      <w:pPr>
        <w:spacing w:line="360" w:lineRule="auto"/>
        <w:jc w:val="center"/>
        <w:textAlignment w:val="center"/>
        <w:rPr>
          <w:rFonts w:ascii="宋体" w:hAnsi="宋体"/>
          <w:color w:val="FF0000"/>
        </w:rPr>
      </w:pPr>
      <w:r>
        <w:rPr>
          <w:color w:val="FF0000"/>
        </w:rPr>
        <w:object w:dxaOrig="4180" w:dyaOrig="400">
          <v:shape id="对象 30" o:spid="_x0000_i1046" type="#_x0000_t75" alt="eqId7220ecdc28a145ce9f87b643b359fdb8" style="width:209.25pt;height:20.25pt" o:ole="">
            <v:imagedata r:id="rId54" o:title="eqId7220ecdc28a145ce9f87b643b359fdb8"/>
          </v:shape>
          <o:OLEObject Type="Embed" ProgID="Equation.DSMT4" ShapeID="对象 30" DrawAspect="Content" ObjectID="_1663349792" r:id="rId55"/>
        </w:objec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因为</w:t>
      </w:r>
      <w:r>
        <w:rPr>
          <w:color w:val="FF0000"/>
        </w:rPr>
        <w:object w:dxaOrig="1260" w:dyaOrig="380">
          <v:shape id="对象 31" o:spid="_x0000_i1047" type="#_x0000_t75" alt="eqId6a276f90256f438f8ca12a4ddd66b424" style="width:63pt;height:18.75pt" o:ole="">
            <v:imagedata r:id="rId56" o:title="eqId6a276f90256f438f8ca12a4ddd66b424"/>
          </v:shape>
          <o:OLEObject Type="Embed" ProgID="Equation.DSMT4" ShapeID="对象 31" DrawAspect="Content" ObjectID="_1663349793" r:id="rId57"/>
        </w:object>
      </w:r>
      <w:r>
        <w:rPr>
          <w:rFonts w:ascii="宋体" w:hAnsi="宋体"/>
          <w:color w:val="FF0000"/>
        </w:rPr>
        <w:t>，所以该铁球是空心的．</w:t>
      </w:r>
    </w:p>
    <w:p w:rsidR="00BD3C29" w:rsidRDefault="00BD3C29" w:rsidP="00BD3C29">
      <w:pPr>
        <w:spacing w:line="360" w:lineRule="auto"/>
        <w:jc w:val="left"/>
        <w:textAlignment w:val="center"/>
        <w:rPr>
          <w:rFonts w:ascii="宋体" w:hAnsi="宋体"/>
          <w:color w:val="FF0000"/>
        </w:rPr>
      </w:pPr>
      <w:r>
        <w:rPr>
          <w:rFonts w:ascii="宋体" w:hAnsi="宋体"/>
          <w:color w:val="FF0000"/>
        </w:rPr>
        <w:t>(2)由题意可知，空心部分体积为</w:t>
      </w:r>
    </w:p>
    <w:p w:rsidR="00BD3C29" w:rsidRDefault="00BD3C29" w:rsidP="00BD3C29">
      <w:pPr>
        <w:spacing w:line="360" w:lineRule="auto"/>
        <w:jc w:val="center"/>
        <w:textAlignment w:val="center"/>
        <w:rPr>
          <w:rFonts w:ascii="宋体" w:hAnsi="宋体"/>
          <w:color w:val="FF0000"/>
        </w:rPr>
      </w:pPr>
      <w:r>
        <w:rPr>
          <w:color w:val="FF0000"/>
        </w:rPr>
        <w:object w:dxaOrig="4500" w:dyaOrig="400">
          <v:shape id="对象 32" o:spid="_x0000_i1048" type="#_x0000_t75" alt="eqId5486b777e89341f7aabff6fb0a47f767" style="width:225pt;height:20.25pt" o:ole="">
            <v:imagedata r:id="rId58" o:title="eqId5486b777e89341f7aabff6fb0a47f767"/>
          </v:shape>
          <o:OLEObject Type="Embed" ProgID="Equation.DSMT4" ShapeID="对象 32" DrawAspect="Content" ObjectID="_1663349794" r:id="rId59"/>
        </w:objec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(3)由</w:t>
      </w:r>
      <w:r>
        <w:rPr>
          <w:color w:val="FF0000"/>
        </w:rPr>
        <w:object w:dxaOrig="682" w:dyaOrig="621">
          <v:shape id="对象 33" o:spid="_x0000_i1049" type="#_x0000_t75" alt="eqId68e21b93e1664677baa5a683165d8aad" style="width:33.75pt;height:30.75pt" o:ole="">
            <v:imagedata r:id="rId20" o:title="eqId68e21b93e1664677baa5a683165d8aad"/>
          </v:shape>
          <o:OLEObject Type="Embed" ProgID="Equation.DSMT4" ShapeID="对象 33" DrawAspect="Content" ObjectID="_1663349795" r:id="rId60"/>
        </w:object>
      </w:r>
      <w:r>
        <w:rPr>
          <w:rFonts w:ascii="宋体" w:hAnsi="宋体"/>
          <w:color w:val="FF0000"/>
        </w:rPr>
        <w:t>得，水的质量为</w:t>
      </w:r>
    </w:p>
    <w:p w:rsidR="00BD3C29" w:rsidRDefault="00BD3C29" w:rsidP="00BD3C29">
      <w:pPr>
        <w:spacing w:line="360" w:lineRule="auto"/>
        <w:jc w:val="center"/>
        <w:textAlignment w:val="center"/>
        <w:rPr>
          <w:rFonts w:ascii="宋体" w:hAnsi="宋体"/>
          <w:color w:val="FF0000"/>
        </w:rPr>
      </w:pPr>
      <w:r>
        <w:rPr>
          <w:color w:val="FF0000"/>
        </w:rPr>
        <w:object w:dxaOrig="3600" w:dyaOrig="400">
          <v:shape id="对象 34" o:spid="_x0000_i1050" type="#_x0000_t75" alt="eqId7cba11acfc8e4525be73eb258ae2ff69" style="width:180pt;height:20.25pt" o:ole="">
            <v:imagedata r:id="rId61" o:title="eqId7cba11acfc8e4525be73eb258ae2ff69"/>
          </v:shape>
          <o:OLEObject Type="Embed" ProgID="Equation.DSMT4" ShapeID="对象 34" DrawAspect="Content" ObjectID="_1663349796" r:id="rId62"/>
        </w:objec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整个铁球的总质量为</w:t>
      </w:r>
    </w:p>
    <w:p w:rsidR="00BD3C29" w:rsidRDefault="00BD3C29" w:rsidP="00BD3C29">
      <w:pPr>
        <w:spacing w:line="360" w:lineRule="auto"/>
        <w:jc w:val="center"/>
        <w:textAlignment w:val="center"/>
        <w:rPr>
          <w:rFonts w:ascii="宋体" w:hAnsi="宋体"/>
          <w:color w:val="FF0000"/>
        </w:rPr>
      </w:pPr>
      <w:r>
        <w:rPr>
          <w:color w:val="FF0000"/>
        </w:rPr>
        <w:object w:dxaOrig="3519" w:dyaOrig="380">
          <v:shape id="对象 35" o:spid="_x0000_i1051" type="#_x0000_t75" alt="eqId2b3841bdab7042b48d60f7d1a4d6c73f" style="width:176.25pt;height:18.75pt" o:ole="">
            <v:imagedata r:id="rId63" o:title="eqId2b3841bdab7042b48d60f7d1a4d6c73f"/>
          </v:shape>
          <o:OLEObject Type="Embed" ProgID="Equation.DSMT4" ShapeID="对象 35" DrawAspect="Content" ObjectID="_1663349797" r:id="rId64"/>
        </w:objec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答：</w:t>
      </w:r>
      <w:r>
        <w:rPr>
          <w:rFonts w:eastAsia="Times New Roman" w:cs="Times New Roman"/>
          <w:color w:val="FF0000"/>
        </w:rPr>
        <w:t>(1)</w:t>
      </w:r>
      <w:r>
        <w:rPr>
          <w:rFonts w:ascii="宋体" w:hAnsi="宋体"/>
          <w:color w:val="FF0000"/>
        </w:rPr>
        <w:t>该铁球是空心的．</w:t>
      </w:r>
    </w:p>
    <w:p w:rsidR="00BD3C29" w:rsidRDefault="00BD3C29" w:rsidP="00BD3C29">
      <w:pPr>
        <w:spacing w:line="360" w:lineRule="auto"/>
        <w:jc w:val="left"/>
        <w:textAlignment w:val="center"/>
        <w:rPr>
          <w:rFonts w:ascii="宋体" w:hAnsi="宋体"/>
          <w:color w:val="FF0000"/>
        </w:rPr>
      </w:pPr>
      <w:r>
        <w:rPr>
          <w:rFonts w:ascii="宋体" w:hAnsi="宋体"/>
          <w:color w:val="FF0000"/>
        </w:rPr>
        <w:t>(2)空心部分的体积是</w:t>
      </w:r>
      <w:r>
        <w:rPr>
          <w:color w:val="FF0000"/>
        </w:rPr>
        <w:object w:dxaOrig="679" w:dyaOrig="326">
          <v:shape id="对象 36" o:spid="_x0000_i1052" type="#_x0000_t75" alt="eqIdb45e6b6a4b9a4a49bbc8cbe840a3bd99" style="width:33.75pt;height:16.5pt" o:ole="">
            <v:imagedata r:id="rId65" o:title="eqIdb45e6b6a4b9a4a49bbc8cbe840a3bd99"/>
          </v:shape>
          <o:OLEObject Type="Embed" ProgID="Equation.DSMT4" ShapeID="对象 36" DrawAspect="Content" ObjectID="_1663349798" r:id="rId66"/>
        </w:object>
      </w:r>
      <w:r>
        <w:rPr>
          <w:rFonts w:ascii="宋体" w:hAnsi="宋体"/>
          <w:color w:val="FF0000"/>
        </w:rPr>
        <w:t>．</w:t>
      </w:r>
    </w:p>
    <w:p w:rsidR="00BD3C29" w:rsidRDefault="00BD3C29" w:rsidP="00BD3C29">
      <w:pPr>
        <w:spacing w:line="360" w:lineRule="auto"/>
        <w:jc w:val="left"/>
        <w:textAlignment w:val="center"/>
        <w:rPr>
          <w:rFonts w:ascii="宋体" w:hAnsi="宋体"/>
          <w:color w:val="FF0000"/>
        </w:rPr>
      </w:pPr>
      <w:r>
        <w:rPr>
          <w:rFonts w:ascii="宋体" w:hAnsi="宋体"/>
          <w:color w:val="FF0000"/>
        </w:rPr>
        <w:t>(3)整个铁球的总质量是</w:t>
      </w:r>
      <w:r>
        <w:rPr>
          <w:color w:val="FF0000"/>
        </w:rPr>
        <w:object w:dxaOrig="557" w:dyaOrig="326">
          <v:shape id="对象 37" o:spid="_x0000_i1053" type="#_x0000_t75" alt="eqId61c94d1212914faf8f2b0bb72511a338" style="width:27.75pt;height:16.5pt" o:ole="">
            <v:imagedata r:id="rId67" o:title="eqId61c94d1212914faf8f2b0bb72511a338"/>
          </v:shape>
          <o:OLEObject Type="Embed" ProgID="Equation.DSMT4" ShapeID="对象 37" DrawAspect="Content" ObjectID="_1663349799" r:id="rId68"/>
        </w:object>
      </w:r>
      <w:r>
        <w:rPr>
          <w:rFonts w:ascii="宋体" w:hAnsi="宋体"/>
          <w:color w:val="FF0000"/>
        </w:rPr>
        <w:t>．</w:t>
      </w:r>
    </w:p>
    <w:p w:rsidR="00BD3C29" w:rsidRDefault="00BD3C29" w:rsidP="00BD3C29">
      <w:pPr>
        <w:spacing w:line="360" w:lineRule="auto"/>
        <w:jc w:val="left"/>
        <w:textAlignment w:val="center"/>
        <w:rPr>
          <w:rFonts w:ascii="宋体" w:hAnsi="宋体"/>
        </w:rPr>
      </w:pPr>
      <w:r>
        <w:t>16</w:t>
      </w:r>
      <w:r>
        <w:t>．</w:t>
      </w:r>
      <w:r>
        <w:rPr>
          <w:rFonts w:ascii="宋体" w:hAnsi="宋体"/>
        </w:rPr>
        <w:t>盐水选种，是我国古代劳动人民发明的一种巧妙的选种子的方法．选芒粳稻种需要用密度为1.1×10</w:t>
      </w:r>
      <w:r>
        <w:rPr>
          <w:rFonts w:ascii="宋体" w:hAnsi="宋体"/>
          <w:vertAlign w:val="superscript"/>
        </w:rPr>
        <w:t>3</w:t>
      </w:r>
      <w:r>
        <w:rPr>
          <w:rFonts w:ascii="宋体" w:hAnsi="宋体"/>
        </w:rPr>
        <w:t>千克／米</w:t>
      </w:r>
      <w:r>
        <w:rPr>
          <w:rFonts w:ascii="宋体" w:hAnsi="宋体"/>
          <w:vertAlign w:val="superscript"/>
        </w:rPr>
        <w:t>3</w:t>
      </w:r>
      <w:r>
        <w:rPr>
          <w:rFonts w:ascii="宋体" w:hAnsi="宋体"/>
        </w:rPr>
        <w:t>的盐水，为了检验所配制的盐水是否符合要求，取了500毫升盐水样品，称得它的质量为505克．请分析这样的盐水是否符合要求？若不符合要求，应加盐还是加水？每500毫升原来的盐水应加盐或水多少克？（食盐密度为2×10</w:t>
      </w:r>
      <w:r>
        <w:rPr>
          <w:rFonts w:ascii="宋体" w:hAnsi="宋体"/>
          <w:vertAlign w:val="superscript"/>
        </w:rPr>
        <w:t>3</w:t>
      </w:r>
      <w:r>
        <w:rPr>
          <w:rFonts w:ascii="宋体" w:hAnsi="宋体"/>
        </w:rPr>
        <w:t>千克／米</w:t>
      </w:r>
      <w:r>
        <w:rPr>
          <w:rFonts w:ascii="宋体" w:hAnsi="宋体"/>
          <w:vertAlign w:val="superscript"/>
        </w:rPr>
        <w:t>3</w:t>
      </w:r>
      <w:r>
        <w:rPr>
          <w:rFonts w:ascii="宋体" w:hAnsi="宋体"/>
        </w:rPr>
        <w:t>）</w:t>
      </w:r>
    </w:p>
    <w:p w:rsidR="00BD3C29" w:rsidRDefault="00BD3C29" w:rsidP="00BD3C29">
      <w:pPr>
        <w:spacing w:line="360" w:lineRule="auto"/>
        <w:jc w:val="left"/>
        <w:textAlignment w:val="center"/>
        <w:rPr>
          <w:color w:val="FF0000"/>
        </w:rPr>
      </w:pPr>
      <w:r>
        <w:rPr>
          <w:color w:val="FF0000"/>
        </w:rPr>
        <w:t>【答案】解：（</w:t>
      </w:r>
      <w:r>
        <w:rPr>
          <w:color w:val="FF0000"/>
        </w:rPr>
        <w:t>1</w:t>
      </w:r>
      <w:r>
        <w:rPr>
          <w:color w:val="FF0000"/>
        </w:rPr>
        <w:t>）盐水的密度</w:t>
      </w:r>
      <w:r>
        <w:rPr>
          <w:noProof/>
          <w:color w:val="FF0000"/>
        </w:rPr>
        <w:drawing>
          <wp:inline distT="0" distB="0" distL="0" distR="0">
            <wp:extent cx="3019425" cy="333375"/>
            <wp:effectExtent l="0" t="0" r="9525" b="9525"/>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6151459"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19425" cy="333375"/>
                    </a:xfrm>
                    <a:prstGeom prst="rect">
                      <a:avLst/>
                    </a:prstGeom>
                    <a:noFill/>
                    <a:ln>
                      <a:noFill/>
                    </a:ln>
                  </pic:spPr>
                </pic:pic>
              </a:graphicData>
            </a:graphic>
          </wp:inline>
        </w:drawing>
      </w:r>
      <w:r>
        <w:rPr>
          <w:color w:val="FF0000"/>
        </w:rPr>
        <w:t>不符合要求，需要加盐．</w:t>
      </w:r>
    </w:p>
    <w:p w:rsidR="00BD3C29" w:rsidRDefault="00BD3C29" w:rsidP="00BD3C29">
      <w:pPr>
        <w:spacing w:line="360" w:lineRule="auto"/>
        <w:jc w:val="left"/>
        <w:textAlignment w:val="center"/>
        <w:rPr>
          <w:color w:val="FF0000"/>
        </w:rPr>
      </w:pPr>
      <w:r>
        <w:rPr>
          <w:color w:val="FF0000"/>
        </w:rPr>
        <w:t>（</w:t>
      </w:r>
      <w:r>
        <w:rPr>
          <w:color w:val="FF0000"/>
        </w:rPr>
        <w:t>2</w:t>
      </w:r>
      <w:r>
        <w:rPr>
          <w:color w:val="FF0000"/>
        </w:rPr>
        <w:t>）设需要加的盐的质量为</w:t>
      </w:r>
      <w:r>
        <w:rPr>
          <w:color w:val="FF0000"/>
        </w:rPr>
        <w:t>m'</w:t>
      </w:r>
      <w:r>
        <w:rPr>
          <w:color w:val="FF0000"/>
        </w:rPr>
        <w:t>，盐水的总质量增加了</w:t>
      </w:r>
      <w:r>
        <w:rPr>
          <w:color w:val="FF0000"/>
        </w:rPr>
        <w:t>m'</w:t>
      </w:r>
      <w:r>
        <w:rPr>
          <w:color w:val="FF0000"/>
        </w:rPr>
        <w:t>，盐水的总体积增加了；</w:t>
      </w:r>
    </w:p>
    <w:p w:rsidR="00BD3C29" w:rsidRDefault="00BD3C29" w:rsidP="00BD3C29">
      <w:pPr>
        <w:spacing w:line="360" w:lineRule="auto"/>
        <w:jc w:val="left"/>
        <w:textAlignment w:val="center"/>
        <w:rPr>
          <w:color w:val="FF0000"/>
        </w:rPr>
      </w:pPr>
      <w:r>
        <w:rPr>
          <w:noProof/>
          <w:color w:val="FF0000"/>
        </w:rPr>
        <w:drawing>
          <wp:inline distT="0" distB="0" distL="0" distR="0">
            <wp:extent cx="1943100" cy="47625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943100" cy="476250"/>
                    </a:xfrm>
                    <a:prstGeom prst="rect">
                      <a:avLst/>
                    </a:prstGeom>
                    <a:noFill/>
                    <a:ln>
                      <a:noFill/>
                    </a:ln>
                  </pic:spPr>
                </pic:pic>
              </a:graphicData>
            </a:graphic>
          </wp:inline>
        </w:drawing>
      </w:r>
      <w:r>
        <w:rPr>
          <w:color w:val="FF0000"/>
        </w:rPr>
        <w:t>；</w:t>
      </w:r>
    </w:p>
    <w:p w:rsidR="00BD3C29" w:rsidRDefault="00BD3C29" w:rsidP="00BD3C29">
      <w:pPr>
        <w:spacing w:line="360" w:lineRule="auto"/>
        <w:jc w:val="left"/>
        <w:textAlignment w:val="center"/>
        <w:rPr>
          <w:color w:val="FF0000"/>
        </w:rPr>
      </w:pPr>
      <w:r>
        <w:rPr>
          <w:color w:val="FF0000"/>
        </w:rPr>
        <w:t>解得加入盐的质量为：</w:t>
      </w:r>
      <w:r>
        <w:rPr>
          <w:color w:val="FF0000"/>
        </w:rPr>
        <w:t>m'=90g</w:t>
      </w:r>
      <w:r>
        <w:rPr>
          <w:color w:val="FF0000"/>
        </w:rPr>
        <w:t>．</w:t>
      </w:r>
    </w:p>
    <w:p w:rsidR="00BD3C29" w:rsidRDefault="00BD3C29" w:rsidP="00BD3C29">
      <w:pPr>
        <w:spacing w:line="360" w:lineRule="auto"/>
        <w:jc w:val="left"/>
        <w:textAlignment w:val="center"/>
        <w:rPr>
          <w:color w:val="FF0000"/>
        </w:rPr>
      </w:pPr>
      <w:r>
        <w:rPr>
          <w:color w:val="FF0000"/>
        </w:rPr>
        <w:t>答：不符合要求，应加盐</w:t>
      </w:r>
      <w:r>
        <w:rPr>
          <w:color w:val="FF0000"/>
        </w:rPr>
        <w:t>90g</w:t>
      </w:r>
      <w:r>
        <w:rPr>
          <w:color w:val="FF0000"/>
        </w:rPr>
        <w:t>．</w:t>
      </w:r>
    </w:p>
    <w:p w:rsidR="00BD3C29" w:rsidRDefault="00BD3C29" w:rsidP="00BD3C29">
      <w:pPr>
        <w:spacing w:line="360" w:lineRule="auto"/>
        <w:jc w:val="left"/>
        <w:textAlignment w:val="center"/>
        <w:rPr>
          <w:color w:val="FF0000"/>
        </w:rPr>
      </w:pPr>
      <w:r>
        <w:rPr>
          <w:color w:val="FF0000"/>
        </w:rPr>
        <w:lastRenderedPageBreak/>
        <w:t>【解析】</w:t>
      </w:r>
    </w:p>
    <w:p w:rsidR="00BD3C29" w:rsidRDefault="00BD3C29" w:rsidP="00BD3C29">
      <w:pPr>
        <w:spacing w:line="360" w:lineRule="auto"/>
        <w:jc w:val="left"/>
        <w:textAlignment w:val="center"/>
        <w:rPr>
          <w:color w:val="FF0000"/>
        </w:rPr>
      </w:pPr>
      <w:r>
        <w:rPr>
          <w:color w:val="FF0000"/>
        </w:rPr>
        <w:t>本题考查的知识点是密度公式的应用，要知道当盐水的密度不符合要求时，需要加盐或加水，无论加盐还是加水，盐水的总质量增大，盐水的总体积也在增大，同时考虑质量和体积的变化．</w:t>
      </w:r>
    </w:p>
    <w:p w:rsidR="00BD3C29" w:rsidRDefault="00BD3C29" w:rsidP="00BD3C29">
      <w:pPr>
        <w:spacing w:line="360" w:lineRule="auto"/>
        <w:jc w:val="left"/>
        <w:textAlignment w:val="center"/>
        <w:rPr>
          <w:color w:val="FF0000"/>
        </w:rPr>
      </w:pPr>
      <w:r>
        <w:rPr>
          <w:color w:val="FF0000"/>
        </w:rPr>
        <w:t>解：（</w:t>
      </w:r>
      <w:r>
        <w:rPr>
          <w:color w:val="FF0000"/>
        </w:rPr>
        <w:t>1</w:t>
      </w:r>
      <w:r>
        <w:rPr>
          <w:color w:val="FF0000"/>
        </w:rPr>
        <w:t>）盐水的密度</w:t>
      </w:r>
      <w:r>
        <w:rPr>
          <w:noProof/>
          <w:color w:val="FF0000"/>
        </w:rPr>
        <w:drawing>
          <wp:inline distT="0" distB="0" distL="0" distR="0">
            <wp:extent cx="3019425" cy="333375"/>
            <wp:effectExtent l="0" t="0" r="9525"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3019425" cy="333375"/>
                    </a:xfrm>
                    <a:prstGeom prst="rect">
                      <a:avLst/>
                    </a:prstGeom>
                    <a:noFill/>
                    <a:ln>
                      <a:noFill/>
                    </a:ln>
                  </pic:spPr>
                </pic:pic>
              </a:graphicData>
            </a:graphic>
          </wp:inline>
        </w:drawing>
      </w:r>
      <w:r>
        <w:rPr>
          <w:color w:val="FF0000"/>
        </w:rPr>
        <w:t>不符合要求，需要加盐．</w:t>
      </w:r>
    </w:p>
    <w:p w:rsidR="00BD3C29" w:rsidRDefault="00BD3C29" w:rsidP="00BD3C29">
      <w:pPr>
        <w:spacing w:line="360" w:lineRule="auto"/>
        <w:jc w:val="left"/>
        <w:textAlignment w:val="center"/>
        <w:rPr>
          <w:color w:val="FF0000"/>
        </w:rPr>
      </w:pPr>
      <w:r>
        <w:rPr>
          <w:color w:val="FF0000"/>
        </w:rPr>
        <w:t>（</w:t>
      </w:r>
      <w:r>
        <w:rPr>
          <w:color w:val="FF0000"/>
        </w:rPr>
        <w:t>2</w:t>
      </w:r>
      <w:r>
        <w:rPr>
          <w:color w:val="FF0000"/>
        </w:rPr>
        <w:t>）设需要加的盐的质量为</w:t>
      </w:r>
      <w:r>
        <w:rPr>
          <w:color w:val="FF0000"/>
        </w:rPr>
        <w:t>m'</w:t>
      </w:r>
      <w:r>
        <w:rPr>
          <w:color w:val="FF0000"/>
        </w:rPr>
        <w:t>，盐水的总质量增加了</w:t>
      </w:r>
      <w:r>
        <w:rPr>
          <w:color w:val="FF0000"/>
        </w:rPr>
        <w:t>m'</w:t>
      </w:r>
      <w:r>
        <w:rPr>
          <w:color w:val="FF0000"/>
        </w:rPr>
        <w:t>，盐水的总体积增加了；</w:t>
      </w:r>
    </w:p>
    <w:p w:rsidR="00BD3C29" w:rsidRDefault="00BD3C29" w:rsidP="00BD3C29">
      <w:pPr>
        <w:spacing w:line="360" w:lineRule="auto"/>
        <w:jc w:val="left"/>
        <w:textAlignment w:val="center"/>
        <w:rPr>
          <w:color w:val="FF0000"/>
        </w:rPr>
      </w:pPr>
      <w:r>
        <w:rPr>
          <w:noProof/>
          <w:color w:val="FF0000"/>
        </w:rPr>
        <w:drawing>
          <wp:inline distT="0" distB="0" distL="0" distR="0">
            <wp:extent cx="1943100" cy="476250"/>
            <wp:effectExtent l="0" t="0" r="0" b="0"/>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943100" cy="476250"/>
                    </a:xfrm>
                    <a:prstGeom prst="rect">
                      <a:avLst/>
                    </a:prstGeom>
                    <a:noFill/>
                    <a:ln>
                      <a:noFill/>
                    </a:ln>
                  </pic:spPr>
                </pic:pic>
              </a:graphicData>
            </a:graphic>
          </wp:inline>
        </w:drawing>
      </w:r>
      <w:r>
        <w:rPr>
          <w:color w:val="FF0000"/>
        </w:rPr>
        <w:t>；</w:t>
      </w:r>
    </w:p>
    <w:p w:rsidR="00BD3C29" w:rsidRDefault="00BD3C29" w:rsidP="00BD3C29">
      <w:pPr>
        <w:spacing w:line="360" w:lineRule="auto"/>
        <w:jc w:val="left"/>
        <w:textAlignment w:val="center"/>
        <w:rPr>
          <w:color w:val="FF0000"/>
        </w:rPr>
      </w:pPr>
      <w:r>
        <w:rPr>
          <w:color w:val="FF0000"/>
        </w:rPr>
        <w:t>解得加入盐的质量为：</w:t>
      </w:r>
      <w:r>
        <w:rPr>
          <w:color w:val="FF0000"/>
        </w:rPr>
        <w:t>m'=90g</w:t>
      </w:r>
      <w:r>
        <w:rPr>
          <w:color w:val="FF0000"/>
        </w:rPr>
        <w:t>．</w:t>
      </w:r>
    </w:p>
    <w:p w:rsidR="00BD3C29" w:rsidRDefault="00BD3C29" w:rsidP="00BD3C29">
      <w:pPr>
        <w:spacing w:line="360" w:lineRule="auto"/>
        <w:jc w:val="left"/>
        <w:textAlignment w:val="center"/>
        <w:rPr>
          <w:color w:val="FF0000"/>
        </w:rPr>
      </w:pPr>
      <w:r>
        <w:rPr>
          <w:color w:val="FF0000"/>
        </w:rPr>
        <w:t>答：不符合要求，应加盐</w:t>
      </w:r>
      <w:r>
        <w:rPr>
          <w:color w:val="FF0000"/>
        </w:rPr>
        <w:t>90g</w:t>
      </w:r>
      <w:r>
        <w:rPr>
          <w:color w:val="FF0000"/>
        </w:rPr>
        <w:t>．</w:t>
      </w:r>
    </w:p>
    <w:p w:rsidR="00BD3C29" w:rsidRDefault="00BD3C29" w:rsidP="00BD3C29">
      <w:pPr>
        <w:rPr>
          <w:rFonts w:hint="eastAsia"/>
        </w:rPr>
      </w:pPr>
    </w:p>
    <w:p w:rsidR="00BD3C29" w:rsidRDefault="00BD3C29" w:rsidP="00BD3C29">
      <w:pPr>
        <w:spacing w:line="360" w:lineRule="auto"/>
        <w:jc w:val="left"/>
        <w:textAlignment w:val="center"/>
        <w:rPr>
          <w:rFonts w:ascii="宋体" w:hAnsi="宋体"/>
        </w:rPr>
      </w:pPr>
      <w:r>
        <w:t>17</w:t>
      </w:r>
      <w:r>
        <w:t>．</w:t>
      </w:r>
      <w:r>
        <w:rPr>
          <w:rFonts w:ascii="宋体" w:hAnsi="宋体"/>
        </w:rPr>
        <w:t>王慧同学利用所学知识，测量一件用合金制成的实心构件中铝所占比例．她首先用天平测出构件质量为</w:t>
      </w:r>
      <w:r>
        <w:rPr>
          <w:rFonts w:eastAsia="Times New Roman" w:cs="Times New Roman"/>
        </w:rPr>
        <w:t>374g</w:t>
      </w:r>
      <w:r>
        <w:rPr>
          <w:rFonts w:ascii="宋体" w:hAnsi="宋体"/>
        </w:rPr>
        <w:t>，用量杯测出构件的体积是</w:t>
      </w:r>
      <w:r>
        <w:rPr>
          <w:rFonts w:eastAsia="Times New Roman" w:cs="Times New Roman"/>
        </w:rPr>
        <w:t>100cm</w:t>
      </w:r>
      <w:r>
        <w:rPr>
          <w:rFonts w:eastAsia="Times New Roman" w:cs="Times New Roman"/>
          <w:vertAlign w:val="superscript"/>
        </w:rPr>
        <w:t>3</w:t>
      </w:r>
      <w:r>
        <w:rPr>
          <w:rFonts w:ascii="宋体" w:hAnsi="宋体"/>
        </w:rPr>
        <w:t>．已知合金由铝与钢两种材料合成，且铝的密度为</w:t>
      </w:r>
      <w:r>
        <w:rPr>
          <w:rFonts w:eastAsia="Times New Roman" w:cs="Times New Roman"/>
        </w:rPr>
        <w:t>2.7×10</w:t>
      </w:r>
      <w:r>
        <w:rPr>
          <w:rFonts w:eastAsia="Times New Roman" w:cs="Times New Roman"/>
          <w:vertAlign w:val="superscript"/>
        </w:rPr>
        <w:t>3</w:t>
      </w:r>
      <w:r>
        <w:rPr>
          <w:rFonts w:eastAsia="Times New Roman" w:cs="Times New Roman"/>
        </w:rPr>
        <w:t>kg/m</w:t>
      </w:r>
      <w:r>
        <w:rPr>
          <w:rFonts w:eastAsia="Times New Roman" w:cs="Times New Roman"/>
          <w:vertAlign w:val="superscript"/>
        </w:rPr>
        <w:t>3</w:t>
      </w:r>
      <w:r>
        <w:rPr>
          <w:rFonts w:ascii="宋体" w:hAnsi="宋体"/>
        </w:rPr>
        <w:t>，钢的密度为</w:t>
      </w:r>
      <w:r>
        <w:rPr>
          <w:rFonts w:eastAsia="Times New Roman" w:cs="Times New Roman"/>
        </w:rPr>
        <w:t>7.9×10</w:t>
      </w:r>
      <w:r>
        <w:rPr>
          <w:rFonts w:eastAsia="Times New Roman" w:cs="Times New Roman"/>
          <w:vertAlign w:val="superscript"/>
        </w:rPr>
        <w:t>3</w:t>
      </w:r>
      <w:r>
        <w:rPr>
          <w:rFonts w:eastAsia="Times New Roman" w:cs="Times New Roman"/>
        </w:rPr>
        <w:t>kg/m</w:t>
      </w:r>
      <w:r>
        <w:rPr>
          <w:rFonts w:eastAsia="Times New Roman" w:cs="Times New Roman"/>
          <w:vertAlign w:val="superscript"/>
        </w:rPr>
        <w:t>3</w:t>
      </w:r>
      <w:r>
        <w:rPr>
          <w:rFonts w:ascii="宋体" w:hAnsi="宋体"/>
        </w:rPr>
        <w:t>．如果构件的体积等于原来两种金属体积之和．求：</w:t>
      </w:r>
    </w:p>
    <w:p w:rsidR="00BD3C29" w:rsidRDefault="00BD3C29" w:rsidP="00BD3C29">
      <w:pPr>
        <w:spacing w:line="360" w:lineRule="auto"/>
        <w:jc w:val="left"/>
        <w:textAlignment w:val="center"/>
        <w:rPr>
          <w:rFonts w:ascii="宋体" w:hAnsi="宋体"/>
        </w:rPr>
      </w:pPr>
      <w:r>
        <w:rPr>
          <w:rFonts w:ascii="宋体" w:hAnsi="宋体" w:hint="eastAsia"/>
        </w:rPr>
        <w:t>（</w:t>
      </w:r>
      <w:r>
        <w:rPr>
          <w:rFonts w:eastAsia="Times New Roman" w:cs="Times New Roman"/>
        </w:rPr>
        <w:t>1</w:t>
      </w:r>
      <w:r>
        <w:rPr>
          <w:rFonts w:ascii="宋体" w:hAnsi="宋体" w:hint="eastAsia"/>
        </w:rPr>
        <w:t>）</w:t>
      </w:r>
      <w:r>
        <w:rPr>
          <w:rFonts w:ascii="宋体" w:hAnsi="宋体"/>
        </w:rPr>
        <w:t>这种合金的平均密度；</w:t>
      </w:r>
    </w:p>
    <w:p w:rsidR="00BD3C29" w:rsidRDefault="00BD3C29" w:rsidP="00BD3C29">
      <w:pPr>
        <w:spacing w:line="360" w:lineRule="auto"/>
        <w:jc w:val="left"/>
        <w:textAlignment w:val="center"/>
        <w:rPr>
          <w:rFonts w:ascii="宋体" w:hAnsi="宋体"/>
        </w:rPr>
      </w:pPr>
      <w:r>
        <w:rPr>
          <w:rFonts w:ascii="宋体" w:hAnsi="宋体" w:hint="eastAsia"/>
        </w:rPr>
        <w:t>（</w:t>
      </w:r>
      <w:r>
        <w:rPr>
          <w:rFonts w:eastAsia="Times New Roman" w:cs="Times New Roman"/>
        </w:rPr>
        <w:t>2</w:t>
      </w:r>
      <w:r>
        <w:rPr>
          <w:rFonts w:ascii="宋体" w:hAnsi="宋体" w:hint="eastAsia"/>
        </w:rPr>
        <w:t>）</w:t>
      </w:r>
      <w:r>
        <w:rPr>
          <w:rFonts w:ascii="宋体" w:hAnsi="宋体"/>
        </w:rPr>
        <w:t>这种合金中铝的质量占总质量的百分比．</w:t>
      </w:r>
    </w:p>
    <w:p w:rsidR="00BD3C29" w:rsidRDefault="00BD3C29" w:rsidP="00BD3C29">
      <w:pPr>
        <w:spacing w:line="360" w:lineRule="auto"/>
        <w:jc w:val="left"/>
        <w:textAlignment w:val="center"/>
        <w:rPr>
          <w:rFonts w:eastAsia="Times New Roman" w:cs="Times New Roman"/>
          <w:color w:val="FF0000"/>
        </w:rPr>
      </w:pPr>
      <w:r>
        <w:rPr>
          <w:color w:val="FF0000"/>
        </w:rPr>
        <w:t>【答案】</w:t>
      </w:r>
      <w:r>
        <w:rPr>
          <w:rFonts w:ascii="宋体" w:hAnsi="宋体" w:hint="eastAsia"/>
          <w:color w:val="FF0000"/>
        </w:rPr>
        <w:t>（</w:t>
      </w:r>
      <w:r>
        <w:rPr>
          <w:rFonts w:eastAsia="Times New Roman" w:cs="Times New Roman"/>
          <w:color w:val="FF0000"/>
        </w:rPr>
        <w:t>1</w:t>
      </w:r>
      <w:r>
        <w:rPr>
          <w:rFonts w:ascii="宋体" w:hAnsi="宋体" w:hint="eastAsia"/>
          <w:color w:val="FF0000"/>
        </w:rPr>
        <w:t>）</w:t>
      </w:r>
      <w:r>
        <w:rPr>
          <w:rFonts w:eastAsia="Times New Roman" w:cs="Times New Roman"/>
          <w:color w:val="FF0000"/>
        </w:rPr>
        <w:t>3.74×10</w:t>
      </w:r>
      <w:r>
        <w:rPr>
          <w:rFonts w:eastAsia="Times New Roman" w:cs="Times New Roman"/>
          <w:color w:val="FF0000"/>
          <w:vertAlign w:val="superscript"/>
        </w:rPr>
        <w:t>3</w:t>
      </w:r>
      <w:r>
        <w:rPr>
          <w:rFonts w:eastAsia="Times New Roman" w:cs="Times New Roman"/>
          <w:color w:val="FF0000"/>
        </w:rPr>
        <w:t>kg/m</w:t>
      </w:r>
      <w:r>
        <w:rPr>
          <w:rFonts w:eastAsia="Times New Roman" w:cs="Times New Roman"/>
          <w:color w:val="FF0000"/>
          <w:vertAlign w:val="superscript"/>
        </w:rPr>
        <w:t>3</w:t>
      </w:r>
      <w:r>
        <w:rPr>
          <w:rFonts w:ascii="宋体" w:hAnsi="宋体" w:hint="eastAsia"/>
          <w:color w:val="FF0000"/>
        </w:rPr>
        <w:t>（</w:t>
      </w:r>
      <w:r>
        <w:rPr>
          <w:rFonts w:eastAsia="Times New Roman" w:cs="Times New Roman"/>
          <w:color w:val="FF0000"/>
        </w:rPr>
        <w:t>2</w:t>
      </w:r>
      <w:r>
        <w:rPr>
          <w:rFonts w:ascii="宋体" w:hAnsi="宋体" w:hint="eastAsia"/>
          <w:color w:val="FF0000"/>
        </w:rPr>
        <w:t>）</w:t>
      </w:r>
      <w:r>
        <w:rPr>
          <w:rFonts w:eastAsia="Times New Roman" w:cs="Times New Roman"/>
          <w:color w:val="FF0000"/>
        </w:rPr>
        <w:t>57.8%</w:t>
      </w:r>
    </w:p>
    <w:p w:rsidR="00BD3C29" w:rsidRDefault="00BD3C29" w:rsidP="00BD3C29">
      <w:pPr>
        <w:spacing w:line="360" w:lineRule="auto"/>
        <w:jc w:val="left"/>
        <w:textAlignment w:val="center"/>
        <w:rPr>
          <w:color w:val="FF0000"/>
        </w:rPr>
      </w:pPr>
      <w:r>
        <w:rPr>
          <w:color w:val="FF0000"/>
        </w:rPr>
        <w:t>【解析】</w:t>
      </w:r>
    </w:p>
    <w:p w:rsidR="00BD3C29" w:rsidRDefault="00BD3C29" w:rsidP="00BD3C29">
      <w:pPr>
        <w:spacing w:line="360" w:lineRule="auto"/>
        <w:jc w:val="left"/>
        <w:textAlignment w:val="center"/>
        <w:rPr>
          <w:color w:val="FF0000"/>
        </w:rPr>
      </w:pPr>
      <w:r>
        <w:rPr>
          <w:color w:val="FF0000"/>
        </w:rPr>
        <w:t>【分析】</w:t>
      </w:r>
    </w:p>
    <w:p w:rsidR="00BD3C29" w:rsidRDefault="00BD3C29" w:rsidP="00BD3C29">
      <w:pPr>
        <w:spacing w:line="360" w:lineRule="auto"/>
        <w:jc w:val="left"/>
        <w:textAlignment w:val="center"/>
        <w:rPr>
          <w:rFonts w:ascii="宋体" w:hAnsi="宋体"/>
          <w:color w:val="FF0000"/>
        </w:rPr>
      </w:pPr>
      <w:r>
        <w:rPr>
          <w:rFonts w:ascii="宋体" w:hAnsi="宋体" w:hint="eastAsia"/>
          <w:color w:val="FF0000"/>
        </w:rPr>
        <w:t>（</w:t>
      </w:r>
      <w:r>
        <w:rPr>
          <w:rFonts w:eastAsia="Times New Roman" w:cs="Times New Roman"/>
          <w:color w:val="FF0000"/>
        </w:rPr>
        <w:t>1</w:t>
      </w:r>
      <w:r>
        <w:rPr>
          <w:rFonts w:ascii="宋体" w:hAnsi="宋体"/>
          <w:color w:val="FF0000"/>
        </w:rPr>
        <w:t>）已知合金构件的质量与体积，利用</w:t>
      </w:r>
      <w:r>
        <w:rPr>
          <w:rFonts w:ascii="Arial" w:eastAsia="Arial" w:hAnsi="Arial" w:cs="Arial"/>
          <w:i/>
          <w:color w:val="FF0000"/>
        </w:rPr>
        <w:t>ρ</w:t>
      </w:r>
      <w:r>
        <w:rPr>
          <w:color w:val="FF0000"/>
        </w:rPr>
        <w:object w:dxaOrig="495" w:dyaOrig="615">
          <v:shape id="对象 50" o:spid="_x0000_i1054" type="#_x0000_t75" alt="eqId6657209e81044bf5a831cf7037fd1de1" style="width:24.75pt;height:30.75pt" o:ole="">
            <v:imagedata r:id="rId71" o:title="eqId6657209e81044bf5a831cf7037fd1de1"/>
          </v:shape>
          <o:OLEObject Type="Embed" ProgID="Equation.DSMT4" ShapeID="对象 50" DrawAspect="Content" ObjectID="_1663349800" r:id="rId72"/>
        </w:object>
      </w:r>
      <w:r>
        <w:rPr>
          <w:rFonts w:ascii="宋体" w:hAnsi="宋体"/>
          <w:color w:val="FF0000"/>
        </w:rPr>
        <w:t>求解这种合金的平均密度；</w:t>
      </w:r>
    </w:p>
    <w:p w:rsidR="00BD3C29" w:rsidRDefault="00BD3C29" w:rsidP="00BD3C29">
      <w:pPr>
        <w:spacing w:line="360" w:lineRule="auto"/>
        <w:jc w:val="left"/>
        <w:textAlignment w:val="center"/>
        <w:rPr>
          <w:rFonts w:ascii="宋体" w:hAnsi="宋体"/>
          <w:color w:val="FF0000"/>
        </w:rPr>
      </w:pPr>
      <w:r>
        <w:rPr>
          <w:rFonts w:ascii="宋体" w:hAnsi="宋体" w:hint="eastAsia"/>
          <w:color w:val="FF0000"/>
        </w:rPr>
        <w:t>（</w:t>
      </w:r>
      <w:r>
        <w:rPr>
          <w:rFonts w:eastAsia="Times New Roman" w:cs="Times New Roman"/>
          <w:color w:val="FF0000"/>
        </w:rPr>
        <w:t>2</w:t>
      </w:r>
      <w:r>
        <w:rPr>
          <w:rFonts w:ascii="宋体" w:hAnsi="宋体"/>
          <w:color w:val="FF0000"/>
        </w:rPr>
        <w:t>）根据合金中铝的质量加上钢的质量等于总质量，构件的体积等于原来两种金属体积之和，结合密度公式列出等式，联立求解铝的质量，然后计算这种合金中铝的质量占总质量的百分比．</w:t>
      </w:r>
    </w:p>
    <w:p w:rsidR="00BD3C29" w:rsidRDefault="00BD3C29" w:rsidP="00BD3C29">
      <w:pPr>
        <w:spacing w:line="360" w:lineRule="auto"/>
        <w:jc w:val="left"/>
        <w:textAlignment w:val="center"/>
        <w:rPr>
          <w:color w:val="FF0000"/>
        </w:rPr>
      </w:pPr>
      <w:r>
        <w:rPr>
          <w:color w:val="FF0000"/>
        </w:rPr>
        <w:t>【详解】</w:t>
      </w:r>
    </w:p>
    <w:p w:rsidR="00BD3C29" w:rsidRDefault="00BD3C29" w:rsidP="00BD3C29">
      <w:pPr>
        <w:spacing w:line="360" w:lineRule="auto"/>
        <w:jc w:val="left"/>
        <w:textAlignment w:val="center"/>
        <w:rPr>
          <w:rFonts w:ascii="Arial" w:eastAsia="Arial" w:hAnsi="Arial" w:cs="Arial"/>
          <w:color w:val="FF0000"/>
        </w:rPr>
      </w:pPr>
      <w:r>
        <w:rPr>
          <w:rFonts w:ascii="宋体" w:hAnsi="宋体"/>
          <w:color w:val="FF0000"/>
        </w:rPr>
        <w:t>（</w:t>
      </w:r>
      <w:r>
        <w:rPr>
          <w:rFonts w:ascii="Arial" w:eastAsia="Arial" w:hAnsi="Arial" w:cs="Arial"/>
          <w:color w:val="FF0000"/>
        </w:rPr>
        <w:t>1</w:t>
      </w:r>
      <w:r>
        <w:rPr>
          <w:rFonts w:ascii="宋体" w:hAnsi="宋体"/>
          <w:color w:val="FF0000"/>
        </w:rPr>
        <w:t>）这种合金的平均密度：</w:t>
      </w:r>
      <w:r>
        <w:rPr>
          <w:rFonts w:ascii="Arial" w:eastAsia="Arial" w:hAnsi="Arial" w:cs="Arial"/>
          <w:i/>
          <w:color w:val="FF0000"/>
        </w:rPr>
        <w:t>ρ</w:t>
      </w:r>
      <w:r>
        <w:rPr>
          <w:color w:val="FF0000"/>
        </w:rPr>
        <w:object w:dxaOrig="1965" w:dyaOrig="615">
          <v:shape id="对象 51" o:spid="_x0000_i1055" type="#_x0000_t75" alt="eqId2ee33ddf87aa4795b1589b3c70a436d3" style="width:98.25pt;height:30.75pt" o:ole="">
            <v:imagedata r:id="rId73" o:title="eqId2ee33ddf87aa4795b1589b3c70a436d3"/>
          </v:shape>
          <o:OLEObject Type="Embed" ProgID="Equation.DSMT4" ShapeID="对象 51" DrawAspect="Content" ObjectID="_1663349801" r:id="rId74"/>
        </w:object>
      </w:r>
      <w:r>
        <w:rPr>
          <w:rFonts w:ascii="Arial" w:eastAsia="Arial" w:hAnsi="Arial" w:cs="Arial"/>
          <w:color w:val="FF0000"/>
        </w:rPr>
        <w:t>3.74g/cm</w:t>
      </w:r>
      <w:r>
        <w:rPr>
          <w:rFonts w:ascii="Arial" w:eastAsia="Arial" w:hAnsi="Arial" w:cs="Arial"/>
          <w:color w:val="FF0000"/>
          <w:sz w:val="18"/>
          <w:vertAlign w:val="superscript"/>
        </w:rPr>
        <w:t>3</w:t>
      </w:r>
      <w:r>
        <w:rPr>
          <w:rFonts w:ascii="宋体" w:hAnsi="宋体" w:hint="eastAsia"/>
          <w:color w:val="FF0000"/>
        </w:rPr>
        <w:t>＝</w:t>
      </w:r>
      <w:r>
        <w:rPr>
          <w:rFonts w:ascii="Arial" w:eastAsia="Arial" w:hAnsi="Arial" w:cs="Arial"/>
          <w:color w:val="FF0000"/>
        </w:rPr>
        <w:t>3.74×10</w:t>
      </w:r>
      <w:r>
        <w:rPr>
          <w:rFonts w:ascii="Arial" w:eastAsia="Arial" w:hAnsi="Arial" w:cs="Arial"/>
          <w:color w:val="FF0000"/>
          <w:sz w:val="18"/>
          <w:vertAlign w:val="superscript"/>
        </w:rPr>
        <w:t>3</w:t>
      </w:r>
      <w:r>
        <w:rPr>
          <w:rFonts w:ascii="Arial" w:eastAsia="Arial" w:hAnsi="Arial" w:cs="Arial"/>
          <w:color w:val="FF0000"/>
        </w:rPr>
        <w:t>kg/m</w:t>
      </w:r>
      <w:r>
        <w:rPr>
          <w:rFonts w:ascii="Arial" w:eastAsia="Arial" w:hAnsi="Arial" w:cs="Arial"/>
          <w:color w:val="FF0000"/>
          <w:sz w:val="18"/>
          <w:vertAlign w:val="superscript"/>
        </w:rPr>
        <w:t>3</w:t>
      </w:r>
      <w:r>
        <w:rPr>
          <w:rFonts w:ascii="宋体" w:hAnsi="宋体" w:hint="eastAsia"/>
          <w:color w:val="FF0000"/>
        </w:rPr>
        <w:t>；（</w:t>
      </w:r>
      <w:r>
        <w:rPr>
          <w:rFonts w:ascii="Arial" w:eastAsia="Arial" w:hAnsi="Arial" w:cs="Arial"/>
          <w:color w:val="FF0000"/>
        </w:rPr>
        <w:t>2</w:t>
      </w:r>
      <w:r>
        <w:rPr>
          <w:rFonts w:ascii="宋体" w:hAnsi="宋体" w:hint="eastAsia"/>
          <w:color w:val="FF0000"/>
        </w:rPr>
        <w:t>）</w:t>
      </w:r>
      <w:r>
        <w:rPr>
          <w:rFonts w:ascii="宋体" w:hAnsi="宋体"/>
          <w:color w:val="FF0000"/>
        </w:rPr>
        <w:t>设铝的质量为</w:t>
      </w:r>
      <w:r>
        <w:rPr>
          <w:rFonts w:ascii="Arial" w:eastAsia="Arial" w:hAnsi="Arial" w:cs="Arial"/>
          <w:i/>
          <w:color w:val="FF0000"/>
        </w:rPr>
        <w:t>m</w:t>
      </w:r>
      <w:r>
        <w:rPr>
          <w:rFonts w:ascii="宋体" w:hAnsi="宋体"/>
          <w:color w:val="FF0000"/>
          <w:sz w:val="18"/>
          <w:vertAlign w:val="subscript"/>
        </w:rPr>
        <w:t>铝</w:t>
      </w:r>
      <w:r>
        <w:rPr>
          <w:rFonts w:ascii="宋体" w:hAnsi="宋体"/>
          <w:color w:val="FF0000"/>
        </w:rPr>
        <w:t>，钢的质量为</w:t>
      </w:r>
      <w:r>
        <w:rPr>
          <w:rFonts w:ascii="Arial" w:eastAsia="Arial" w:hAnsi="Arial" w:cs="Arial"/>
          <w:i/>
          <w:color w:val="FF0000"/>
        </w:rPr>
        <w:t>m</w:t>
      </w:r>
      <w:r>
        <w:rPr>
          <w:rFonts w:ascii="宋体" w:hAnsi="宋体"/>
          <w:color w:val="FF0000"/>
          <w:sz w:val="18"/>
          <w:vertAlign w:val="subscript"/>
        </w:rPr>
        <w:t>钢</w:t>
      </w:r>
      <w:r>
        <w:rPr>
          <w:rFonts w:ascii="宋体" w:hAnsi="宋体"/>
          <w:color w:val="FF0000"/>
        </w:rPr>
        <w:t>，则</w:t>
      </w:r>
      <w:r>
        <w:rPr>
          <w:rFonts w:ascii="Arial" w:eastAsia="Arial" w:hAnsi="Arial" w:cs="Arial"/>
          <w:i/>
          <w:color w:val="FF0000"/>
        </w:rPr>
        <w:t>m</w:t>
      </w:r>
      <w:r>
        <w:rPr>
          <w:rFonts w:ascii="宋体" w:hAnsi="宋体"/>
          <w:color w:val="FF0000"/>
          <w:sz w:val="18"/>
          <w:vertAlign w:val="subscript"/>
        </w:rPr>
        <w:t>铝</w:t>
      </w:r>
      <w:r>
        <w:rPr>
          <w:rFonts w:ascii="Arial" w:eastAsia="Arial" w:hAnsi="Arial" w:cs="Arial"/>
          <w:color w:val="FF0000"/>
        </w:rPr>
        <w:t>+</w:t>
      </w:r>
      <w:r>
        <w:rPr>
          <w:rFonts w:ascii="Arial" w:eastAsia="Arial" w:hAnsi="Arial" w:cs="Arial"/>
          <w:i/>
          <w:color w:val="FF0000"/>
        </w:rPr>
        <w:t>m</w:t>
      </w:r>
      <w:r>
        <w:rPr>
          <w:rFonts w:ascii="宋体" w:hAnsi="宋体"/>
          <w:color w:val="FF0000"/>
          <w:sz w:val="18"/>
          <w:vertAlign w:val="subscript"/>
        </w:rPr>
        <w:t>钢</w:t>
      </w:r>
      <w:r>
        <w:rPr>
          <w:rFonts w:ascii="宋体" w:hAnsi="宋体" w:hint="eastAsia"/>
          <w:color w:val="FF0000"/>
        </w:rPr>
        <w:t>＝</w:t>
      </w:r>
      <w:r>
        <w:rPr>
          <w:rFonts w:ascii="Arial" w:eastAsia="Arial" w:hAnsi="Arial" w:cs="Arial"/>
          <w:color w:val="FF0000"/>
        </w:rPr>
        <w:t>374g--------</w:t>
      </w:r>
      <w:r>
        <w:rPr>
          <w:rFonts w:ascii="微软雅黑" w:eastAsia="微软雅黑" w:hAnsi="微软雅黑" w:cs="微软雅黑"/>
          <w:color w:val="FF0000"/>
        </w:rPr>
        <w:t>①</w:t>
      </w:r>
      <w:r>
        <w:rPr>
          <w:color w:val="FF0000"/>
        </w:rPr>
        <w:br/>
      </w:r>
      <w:r>
        <w:rPr>
          <w:rFonts w:ascii="宋体" w:hAnsi="宋体"/>
          <w:color w:val="FF0000"/>
        </w:rPr>
        <w:t>由</w:t>
      </w:r>
      <w:r>
        <w:rPr>
          <w:rFonts w:ascii="Arial" w:eastAsia="Arial" w:hAnsi="Arial" w:cs="Arial"/>
          <w:i/>
          <w:color w:val="FF0000"/>
        </w:rPr>
        <w:t>ρ</w:t>
      </w:r>
      <w:r>
        <w:rPr>
          <w:color w:val="FF0000"/>
        </w:rPr>
        <w:object w:dxaOrig="495" w:dyaOrig="615">
          <v:shape id="对象 52" o:spid="_x0000_i1056" type="#_x0000_t75" alt="eqId6657209e81044bf5a831cf7037fd1de1" style="width:24.75pt;height:30.75pt" o:ole="">
            <v:imagedata r:id="rId71" o:title="eqId6657209e81044bf5a831cf7037fd1de1"/>
          </v:shape>
          <o:OLEObject Type="Embed" ProgID="Equation.DSMT4" ShapeID="对象 52" DrawAspect="Content" ObjectID="_1663349802" r:id="rId75"/>
        </w:object>
      </w:r>
      <w:r>
        <w:rPr>
          <w:rFonts w:ascii="宋体" w:hAnsi="宋体"/>
          <w:color w:val="FF0000"/>
        </w:rPr>
        <w:t>可得</w:t>
      </w:r>
      <w:r>
        <w:rPr>
          <w:rFonts w:ascii="Arial" w:eastAsia="Arial" w:hAnsi="Arial" w:cs="Arial"/>
          <w:i/>
          <w:color w:val="FF0000"/>
        </w:rPr>
        <w:t>V</w:t>
      </w:r>
      <w:r>
        <w:rPr>
          <w:color w:val="FF0000"/>
        </w:rPr>
        <w:object w:dxaOrig="495" w:dyaOrig="660">
          <v:shape id="对象 53" o:spid="_x0000_i1057" type="#_x0000_t75" alt="eqId3c6d2c67ecd54174960131e9e4ce37af" style="width:24.75pt;height:33pt" o:ole="">
            <v:imagedata r:id="rId76" o:title="eqId3c6d2c67ecd54174960131e9e4ce37af"/>
          </v:shape>
          <o:OLEObject Type="Embed" ProgID="Equation.DSMT4" ShapeID="对象 53" DrawAspect="Content" ObjectID="_1663349803" r:id="rId77"/>
        </w:object>
      </w:r>
      <w:r>
        <w:rPr>
          <w:rFonts w:ascii="宋体" w:hAnsi="宋体"/>
          <w:color w:val="FF0000"/>
        </w:rPr>
        <w:t>，且构件的体积等于原来两种金属体积之和，则</w:t>
      </w:r>
      <w:r>
        <w:rPr>
          <w:color w:val="FF0000"/>
        </w:rPr>
        <w:object w:dxaOrig="1245" w:dyaOrig="720">
          <v:shape id="对象 54" o:spid="_x0000_i1058" type="#_x0000_t75" alt="eqId02f8808a9d814870a0eb7b9aa7d25c88" style="width:62.25pt;height:36pt" o:ole="">
            <v:imagedata r:id="rId78" o:title="eqId02f8808a9d814870a0eb7b9aa7d25c88"/>
          </v:shape>
          <o:OLEObject Type="Embed" ProgID="Equation.DSMT4" ShapeID="对象 54" DrawAspect="Content" ObjectID="_1663349804" r:id="rId79"/>
        </w:object>
      </w:r>
      <w:r>
        <w:rPr>
          <w:rFonts w:ascii="Arial" w:eastAsia="Arial" w:hAnsi="Arial" w:cs="Arial"/>
          <w:color w:val="FF0000"/>
        </w:rPr>
        <w:t>100cm</w:t>
      </w:r>
      <w:r>
        <w:rPr>
          <w:rFonts w:ascii="Arial" w:eastAsia="Arial" w:hAnsi="Arial" w:cs="Arial"/>
          <w:color w:val="FF0000"/>
          <w:vertAlign w:val="superscript"/>
        </w:rPr>
        <w:t>3</w:t>
      </w:r>
    </w:p>
    <w:p w:rsidR="00BD3C29" w:rsidRDefault="00BD3C29" w:rsidP="00BD3C29">
      <w:pPr>
        <w:spacing w:line="360" w:lineRule="auto"/>
        <w:jc w:val="left"/>
        <w:textAlignment w:val="center"/>
        <w:rPr>
          <w:rFonts w:ascii="宋体" w:hAnsi="宋体"/>
          <w:color w:val="FF0000"/>
        </w:rPr>
      </w:pPr>
      <w:r>
        <w:rPr>
          <w:rFonts w:ascii="宋体" w:hAnsi="宋体"/>
          <w:color w:val="FF0000"/>
        </w:rPr>
        <w:t>即</w:t>
      </w:r>
      <w:r>
        <w:rPr>
          <w:color w:val="FF0000"/>
        </w:rPr>
        <w:object w:dxaOrig="2565" w:dyaOrig="675">
          <v:shape id="对象 55" o:spid="_x0000_i1059" type="#_x0000_t75" alt="eqIdea35ddb3ed694036ab2db16f8456e877" style="width:128.25pt;height:33.75pt" o:ole="">
            <v:imagedata r:id="rId80" o:title="eqIdea35ddb3ed694036ab2db16f8456e877"/>
          </v:shape>
          <o:OLEObject Type="Embed" ProgID="Equation.DSMT4" ShapeID="对象 55" DrawAspect="Content" ObjectID="_1663349805" r:id="rId81"/>
        </w:object>
      </w:r>
      <w:r>
        <w:rPr>
          <w:rFonts w:ascii="Arial" w:eastAsia="Arial" w:hAnsi="Arial" w:cs="Arial"/>
          <w:color w:val="FF0000"/>
        </w:rPr>
        <w:t>100cm</w:t>
      </w:r>
      <w:r>
        <w:rPr>
          <w:rFonts w:ascii="Arial" w:eastAsia="Arial" w:hAnsi="Arial" w:cs="Arial"/>
          <w:color w:val="FF0000"/>
          <w:vertAlign w:val="superscript"/>
        </w:rPr>
        <w:t>3</w:t>
      </w:r>
      <w:r>
        <w:rPr>
          <w:rFonts w:ascii="Arial" w:eastAsia="Arial" w:hAnsi="Arial" w:cs="Arial"/>
          <w:color w:val="FF0000"/>
        </w:rPr>
        <w:t>---------</w:t>
      </w:r>
      <w:r>
        <w:rPr>
          <w:rFonts w:ascii="宋体" w:hAnsi="宋体" w:hint="eastAsia"/>
          <w:color w:val="FF0000"/>
        </w:rPr>
        <w:t>②</w:t>
      </w:r>
      <w:r>
        <w:rPr>
          <w:rFonts w:ascii="宋体" w:hAnsi="宋体"/>
          <w:color w:val="FF0000"/>
        </w:rPr>
        <w:t>联立</w:t>
      </w:r>
      <w:r>
        <w:rPr>
          <w:rFonts w:ascii="微软雅黑" w:eastAsia="微软雅黑" w:hAnsi="微软雅黑" w:cs="微软雅黑"/>
          <w:color w:val="FF0000"/>
        </w:rPr>
        <w:t>①②</w:t>
      </w:r>
      <w:r>
        <w:rPr>
          <w:rFonts w:ascii="宋体" w:hAnsi="宋体"/>
          <w:color w:val="FF0000"/>
        </w:rPr>
        <w:t>式，解得</w:t>
      </w:r>
      <w:r>
        <w:rPr>
          <w:rFonts w:ascii="Arial" w:eastAsia="Arial" w:hAnsi="Arial" w:cs="Arial"/>
          <w:color w:val="FF0000"/>
        </w:rPr>
        <w:t>m</w:t>
      </w:r>
      <w:r>
        <w:rPr>
          <w:rFonts w:ascii="宋体" w:hAnsi="宋体"/>
          <w:color w:val="FF0000"/>
          <w:sz w:val="18"/>
          <w:vertAlign w:val="subscript"/>
        </w:rPr>
        <w:t>铝</w:t>
      </w:r>
      <w:r>
        <w:rPr>
          <w:rFonts w:ascii="宋体" w:hAnsi="宋体" w:hint="eastAsia"/>
          <w:color w:val="FF0000"/>
        </w:rPr>
        <w:t>＝</w:t>
      </w:r>
      <w:r>
        <w:rPr>
          <w:rFonts w:ascii="Arial" w:eastAsia="Arial" w:hAnsi="Arial" w:cs="Arial"/>
          <w:color w:val="FF0000"/>
        </w:rPr>
        <w:t>216g</w:t>
      </w:r>
      <w:r>
        <w:rPr>
          <w:rFonts w:ascii="宋体" w:hAnsi="宋体"/>
          <w:color w:val="FF0000"/>
        </w:rPr>
        <w:t>，则这种合金中铝的质量</w:t>
      </w:r>
      <w:r>
        <w:rPr>
          <w:rFonts w:ascii="宋体" w:hAnsi="宋体"/>
          <w:color w:val="FF0000"/>
        </w:rPr>
        <w:lastRenderedPageBreak/>
        <w:t>占总质量的百分比为</w:t>
      </w:r>
      <w:r>
        <w:rPr>
          <w:color w:val="FF0000"/>
        </w:rPr>
        <w:object w:dxaOrig="2280" w:dyaOrig="660">
          <v:shape id="对象 56" o:spid="_x0000_i1060" type="#_x0000_t75" alt="eqId98fa657f90fc467da42665525fd4566c" style="width:114pt;height:33pt" o:ole="">
            <v:imagedata r:id="rId82" o:title="eqId98fa657f90fc467da42665525fd4566c"/>
          </v:shape>
          <o:OLEObject Type="Embed" ProgID="Equation.DSMT4" ShapeID="对象 56" DrawAspect="Content" ObjectID="_1663349806" r:id="rId83"/>
        </w:object>
      </w:r>
    </w:p>
    <w:p w:rsidR="00BD3C29" w:rsidRDefault="00BD3C29" w:rsidP="00BD3C29">
      <w:pPr>
        <w:spacing w:line="360" w:lineRule="auto"/>
        <w:jc w:val="left"/>
        <w:textAlignment w:val="center"/>
        <w:rPr>
          <w:color w:val="FF0000"/>
        </w:rPr>
      </w:pPr>
      <w:r>
        <w:rPr>
          <w:color w:val="FF0000"/>
        </w:rPr>
        <w:t>【点睛】</w:t>
      </w:r>
    </w:p>
    <w:p w:rsidR="00BD3C29" w:rsidRDefault="00BD3C29" w:rsidP="00BD3C29">
      <w:pPr>
        <w:spacing w:line="360" w:lineRule="auto"/>
        <w:jc w:val="left"/>
        <w:textAlignment w:val="center"/>
        <w:rPr>
          <w:rFonts w:ascii="宋体" w:hAnsi="宋体"/>
          <w:color w:val="FF0000"/>
        </w:rPr>
      </w:pPr>
      <w:r>
        <w:rPr>
          <w:rFonts w:ascii="宋体" w:hAnsi="宋体"/>
          <w:color w:val="FF0000"/>
        </w:rPr>
        <w:t>此题考查密度的计算，难点在第（</w:t>
      </w:r>
      <w:r>
        <w:rPr>
          <w:rFonts w:eastAsia="Times New Roman" w:cs="Times New Roman"/>
          <w:color w:val="FF0000"/>
        </w:rPr>
        <w:t>2</w:t>
      </w:r>
      <w:r>
        <w:rPr>
          <w:rFonts w:ascii="宋体" w:hAnsi="宋体"/>
          <w:color w:val="FF0000"/>
        </w:rPr>
        <w:t>）问，关键是根据合金中铝的质量加上钢的质量等于总质量，构件的体积等于原来两种金属体积之和，结合密度公式列出等式，联立求解铝的质量．</w:t>
      </w:r>
    </w:p>
    <w:p w:rsidR="00BD3C29" w:rsidRDefault="00BD3C29" w:rsidP="00BD3C29">
      <w:pPr>
        <w:spacing w:line="360" w:lineRule="auto"/>
        <w:jc w:val="left"/>
        <w:textAlignment w:val="center"/>
        <w:rPr>
          <w:rFonts w:ascii="宋体" w:hAnsi="宋体"/>
          <w:color w:val="FF0000"/>
        </w:rPr>
      </w:pPr>
    </w:p>
    <w:p w:rsidR="00BD3C29" w:rsidRDefault="00BD3C29" w:rsidP="00BD3C29">
      <w:pPr>
        <w:spacing w:line="360" w:lineRule="auto"/>
        <w:rPr>
          <w:rFonts w:hint="eastAsia"/>
        </w:rPr>
      </w:pPr>
    </w:p>
    <w:p w:rsidR="00CA1B7E" w:rsidRPr="00BD3C29" w:rsidRDefault="00CA1B7E" w:rsidP="00BD3C29"/>
    <w:sectPr w:rsidR="00CA1B7E" w:rsidRPr="00BD3C29" w:rsidSect="005423FB">
      <w:headerReference w:type="default" r:id="rId8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A42" w:rsidRDefault="00206A42" w:rsidP="005423FB">
      <w:r>
        <w:separator/>
      </w:r>
    </w:p>
  </w:endnote>
  <w:endnote w:type="continuationSeparator" w:id="0">
    <w:p w:rsidR="00206A42" w:rsidRDefault="00206A42" w:rsidP="005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宋三_GBK">
    <w:altName w:val="宋体"/>
    <w:charset w:val="86"/>
    <w:family w:val="roma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A42" w:rsidRDefault="00206A42" w:rsidP="005423FB">
      <w:r>
        <w:separator/>
      </w:r>
    </w:p>
  </w:footnote>
  <w:footnote w:type="continuationSeparator" w:id="0">
    <w:p w:rsidR="00206A42" w:rsidRDefault="00206A42" w:rsidP="005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FB" w:rsidRDefault="005423FB">
    <w:pPr>
      <w:pStyle w:val="a3"/>
    </w:pPr>
    <w:r w:rsidRPr="005423FB">
      <w:rPr>
        <w:rFonts w:hint="eastAsia"/>
      </w:rPr>
      <w:t>【精品专辑】</w:t>
    </w:r>
    <w:r w:rsidRPr="005423FB">
      <w:rPr>
        <w:rFonts w:hint="eastAsia"/>
      </w:rPr>
      <w:t>2020</w:t>
    </w:r>
    <w:r w:rsidRPr="005423FB">
      <w:rPr>
        <w:rFonts w:hint="eastAsia"/>
      </w:rPr>
      <w:t>秋教科版八年级物理上学期</w:t>
    </w:r>
    <w:r>
      <w:rPr>
        <w:rFonts w:hint="eastAsia"/>
      </w:rPr>
      <w:t>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2F1ED"/>
    <w:multiLevelType w:val="singleLevel"/>
    <w:tmpl w:val="8072F1ED"/>
    <w:lvl w:ilvl="0">
      <w:start w:val="14"/>
      <w:numFmt w:val="decimal"/>
      <w:suff w:val="space"/>
      <w:lvlText w:val="%1."/>
      <w:lvlJc w:val="left"/>
    </w:lvl>
  </w:abstractNum>
  <w:abstractNum w:abstractNumId="1">
    <w:nsid w:val="8FCD4F21"/>
    <w:multiLevelType w:val="singleLevel"/>
    <w:tmpl w:val="8FCD4F21"/>
    <w:lvl w:ilvl="0">
      <w:start w:val="2"/>
      <w:numFmt w:val="decimal"/>
      <w:suff w:val="nothing"/>
      <w:lvlText w:val="（%1）"/>
      <w:lvlJc w:val="left"/>
    </w:lvl>
  </w:abstractNum>
  <w:abstractNum w:abstractNumId="2">
    <w:nsid w:val="92E3954F"/>
    <w:multiLevelType w:val="singleLevel"/>
    <w:tmpl w:val="92E3954F"/>
    <w:lvl w:ilvl="0">
      <w:start w:val="12"/>
      <w:numFmt w:val="decimal"/>
      <w:suff w:val="space"/>
      <w:lvlText w:val="%1."/>
      <w:lvlJc w:val="left"/>
    </w:lvl>
  </w:abstractNum>
  <w:abstractNum w:abstractNumId="3">
    <w:nsid w:val="947555DB"/>
    <w:multiLevelType w:val="singleLevel"/>
    <w:tmpl w:val="947555DB"/>
    <w:lvl w:ilvl="0">
      <w:start w:val="3"/>
      <w:numFmt w:val="decimal"/>
      <w:suff w:val="space"/>
      <w:lvlText w:val="%1."/>
      <w:lvlJc w:val="left"/>
    </w:lvl>
  </w:abstractNum>
  <w:abstractNum w:abstractNumId="4">
    <w:nsid w:val="97485489"/>
    <w:multiLevelType w:val="singleLevel"/>
    <w:tmpl w:val="97485489"/>
    <w:lvl w:ilvl="0">
      <w:start w:val="5"/>
      <w:numFmt w:val="decimal"/>
      <w:suff w:val="space"/>
      <w:lvlText w:val="%1."/>
      <w:lvlJc w:val="left"/>
    </w:lvl>
  </w:abstractNum>
  <w:abstractNum w:abstractNumId="5">
    <w:nsid w:val="9EBEB61B"/>
    <w:multiLevelType w:val="singleLevel"/>
    <w:tmpl w:val="9EBEB61B"/>
    <w:lvl w:ilvl="0">
      <w:start w:val="1"/>
      <w:numFmt w:val="chineseCounting"/>
      <w:suff w:val="nothing"/>
      <w:lvlText w:val="%1、"/>
      <w:lvlJc w:val="left"/>
      <w:rPr>
        <w:rFonts w:hint="eastAsia"/>
      </w:rPr>
    </w:lvl>
  </w:abstractNum>
  <w:abstractNum w:abstractNumId="6">
    <w:nsid w:val="A64ED497"/>
    <w:multiLevelType w:val="singleLevel"/>
    <w:tmpl w:val="A64ED497"/>
    <w:lvl w:ilvl="0">
      <w:start w:val="2"/>
      <w:numFmt w:val="decimal"/>
      <w:suff w:val="space"/>
      <w:lvlText w:val="%1."/>
      <w:lvlJc w:val="left"/>
    </w:lvl>
  </w:abstractNum>
  <w:abstractNum w:abstractNumId="7">
    <w:nsid w:val="B5D7A976"/>
    <w:multiLevelType w:val="singleLevel"/>
    <w:tmpl w:val="B5D7A976"/>
    <w:lvl w:ilvl="0">
      <w:start w:val="6"/>
      <w:numFmt w:val="decimal"/>
      <w:suff w:val="space"/>
      <w:lvlText w:val="%1．"/>
      <w:lvlJc w:val="left"/>
    </w:lvl>
  </w:abstractNum>
  <w:abstractNum w:abstractNumId="8">
    <w:nsid w:val="C24E0BFF"/>
    <w:multiLevelType w:val="singleLevel"/>
    <w:tmpl w:val="C24E0BFF"/>
    <w:lvl w:ilvl="0">
      <w:start w:val="11"/>
      <w:numFmt w:val="decimal"/>
      <w:suff w:val="space"/>
      <w:lvlText w:val="%1."/>
      <w:lvlJc w:val="left"/>
      <w:pPr>
        <w:ind w:left="0" w:firstLine="0"/>
      </w:pPr>
    </w:lvl>
  </w:abstractNum>
  <w:abstractNum w:abstractNumId="9">
    <w:nsid w:val="C37C0FCB"/>
    <w:multiLevelType w:val="singleLevel"/>
    <w:tmpl w:val="C37C0FCB"/>
    <w:lvl w:ilvl="0">
      <w:start w:val="14"/>
      <w:numFmt w:val="decimal"/>
      <w:suff w:val="space"/>
      <w:lvlText w:val="%1."/>
      <w:lvlJc w:val="left"/>
      <w:pPr>
        <w:ind w:left="0" w:firstLine="0"/>
      </w:pPr>
    </w:lvl>
  </w:abstractNum>
  <w:abstractNum w:abstractNumId="10">
    <w:nsid w:val="D47BBDEE"/>
    <w:multiLevelType w:val="singleLevel"/>
    <w:tmpl w:val="D47BBDEE"/>
    <w:lvl w:ilvl="0">
      <w:start w:val="1"/>
      <w:numFmt w:val="decimal"/>
      <w:suff w:val="space"/>
      <w:lvlText w:val="%1."/>
      <w:lvlJc w:val="left"/>
      <w:pPr>
        <w:ind w:left="0" w:firstLine="0"/>
      </w:pPr>
    </w:lvl>
  </w:abstractNum>
  <w:abstractNum w:abstractNumId="11">
    <w:nsid w:val="D560C190"/>
    <w:multiLevelType w:val="singleLevel"/>
    <w:tmpl w:val="D560C190"/>
    <w:lvl w:ilvl="0">
      <w:start w:val="9"/>
      <w:numFmt w:val="decimal"/>
      <w:suff w:val="space"/>
      <w:lvlText w:val="%1．"/>
      <w:lvlJc w:val="left"/>
    </w:lvl>
  </w:abstractNum>
  <w:abstractNum w:abstractNumId="12">
    <w:nsid w:val="DB1F5CDA"/>
    <w:multiLevelType w:val="singleLevel"/>
    <w:tmpl w:val="DB1F5CDA"/>
    <w:lvl w:ilvl="0">
      <w:start w:val="11"/>
      <w:numFmt w:val="decimal"/>
      <w:suff w:val="nothing"/>
      <w:lvlText w:val="%1．"/>
      <w:lvlJc w:val="left"/>
    </w:lvl>
  </w:abstractNum>
  <w:abstractNum w:abstractNumId="13">
    <w:nsid w:val="0B967BE0"/>
    <w:multiLevelType w:val="singleLevel"/>
    <w:tmpl w:val="0B967BE0"/>
    <w:lvl w:ilvl="0">
      <w:start w:val="7"/>
      <w:numFmt w:val="decimal"/>
      <w:suff w:val="space"/>
      <w:lvlText w:val="%1."/>
      <w:lvlJc w:val="left"/>
    </w:lvl>
  </w:abstractNum>
  <w:abstractNum w:abstractNumId="14">
    <w:nsid w:val="27485BB4"/>
    <w:multiLevelType w:val="singleLevel"/>
    <w:tmpl w:val="27485BB4"/>
    <w:lvl w:ilvl="0">
      <w:start w:val="6"/>
      <w:numFmt w:val="decimal"/>
      <w:suff w:val="space"/>
      <w:lvlText w:val="%1."/>
      <w:lvlJc w:val="left"/>
      <w:pPr>
        <w:ind w:left="0" w:firstLine="0"/>
      </w:pPr>
    </w:lvl>
  </w:abstractNum>
  <w:abstractNum w:abstractNumId="15">
    <w:nsid w:val="309EB20A"/>
    <w:multiLevelType w:val="singleLevel"/>
    <w:tmpl w:val="309EB20A"/>
    <w:lvl w:ilvl="0">
      <w:start w:val="1"/>
      <w:numFmt w:val="chineseCounting"/>
      <w:suff w:val="nothing"/>
      <w:lvlText w:val="%1、"/>
      <w:lvlJc w:val="left"/>
      <w:pPr>
        <w:ind w:left="0" w:firstLine="0"/>
      </w:pPr>
    </w:lvl>
  </w:abstractNum>
  <w:abstractNum w:abstractNumId="16">
    <w:nsid w:val="398DA978"/>
    <w:multiLevelType w:val="singleLevel"/>
    <w:tmpl w:val="398DA978"/>
    <w:lvl w:ilvl="0">
      <w:start w:val="11"/>
      <w:numFmt w:val="decimal"/>
      <w:suff w:val="space"/>
      <w:lvlText w:val="%1."/>
      <w:lvlJc w:val="left"/>
    </w:lvl>
  </w:abstractNum>
  <w:abstractNum w:abstractNumId="17">
    <w:nsid w:val="402B2D10"/>
    <w:multiLevelType w:val="singleLevel"/>
    <w:tmpl w:val="402B2D10"/>
    <w:lvl w:ilvl="0">
      <w:start w:val="1"/>
      <w:numFmt w:val="chineseCounting"/>
      <w:suff w:val="nothing"/>
      <w:lvlText w:val="%1、"/>
      <w:lvlJc w:val="left"/>
      <w:rPr>
        <w:rFonts w:hint="eastAsia"/>
      </w:rPr>
    </w:lvl>
  </w:abstractNum>
  <w:abstractNum w:abstractNumId="18">
    <w:nsid w:val="4DBA4A54"/>
    <w:multiLevelType w:val="singleLevel"/>
    <w:tmpl w:val="4DBA4A54"/>
    <w:lvl w:ilvl="0">
      <w:start w:val="1"/>
      <w:numFmt w:val="decimal"/>
      <w:suff w:val="space"/>
      <w:lvlText w:val="%1."/>
      <w:lvlJc w:val="left"/>
    </w:lvl>
  </w:abstractNum>
  <w:abstractNum w:abstractNumId="19">
    <w:nsid w:val="67AD391E"/>
    <w:multiLevelType w:val="singleLevel"/>
    <w:tmpl w:val="67AD391E"/>
    <w:lvl w:ilvl="0">
      <w:start w:val="6"/>
      <w:numFmt w:val="decimal"/>
      <w:suff w:val="space"/>
      <w:lvlText w:val="%1."/>
      <w:lvlJc w:val="left"/>
      <w:pPr>
        <w:ind w:left="0" w:firstLine="0"/>
      </w:pPr>
    </w:lvl>
  </w:abstractNum>
  <w:abstractNum w:abstractNumId="20">
    <w:nsid w:val="68CB6140"/>
    <w:multiLevelType w:val="singleLevel"/>
    <w:tmpl w:val="68CB6140"/>
    <w:lvl w:ilvl="0">
      <w:start w:val="11"/>
      <w:numFmt w:val="decimal"/>
      <w:suff w:val="space"/>
      <w:lvlText w:val="%1."/>
      <w:lvlJc w:val="left"/>
    </w:lvl>
  </w:abstractNum>
  <w:num w:numId="1">
    <w:abstractNumId w:val="6"/>
  </w:num>
  <w:num w:numId="2">
    <w:abstractNumId w:val="16"/>
  </w:num>
  <w:num w:numId="3">
    <w:abstractNumId w:val="7"/>
  </w:num>
  <w:num w:numId="4">
    <w:abstractNumId w:val="12"/>
  </w:num>
  <w:num w:numId="5">
    <w:abstractNumId w:val="1"/>
  </w:num>
  <w:num w:numId="6">
    <w:abstractNumId w:val="10"/>
    <w:lvlOverride w:ilvl="0">
      <w:startOverride w:val="1"/>
    </w:lvlOverride>
  </w:num>
  <w:num w:numId="7">
    <w:abstractNumId w:val="19"/>
    <w:lvlOverride w:ilvl="0">
      <w:startOverride w:val="6"/>
    </w:lvlOverride>
  </w:num>
  <w:num w:numId="8">
    <w:abstractNumId w:val="9"/>
    <w:lvlOverride w:ilvl="0">
      <w:startOverride w:val="14"/>
    </w:lvlOverride>
  </w:num>
  <w:num w:numId="9">
    <w:abstractNumId w:val="14"/>
    <w:lvlOverride w:ilvl="0">
      <w:startOverride w:val="6"/>
    </w:lvlOverride>
  </w:num>
  <w:num w:numId="10">
    <w:abstractNumId w:val="8"/>
    <w:lvlOverride w:ilvl="0">
      <w:startOverride w:val="11"/>
    </w:lvlOverride>
  </w:num>
  <w:num w:numId="11">
    <w:abstractNumId w:val="11"/>
  </w:num>
  <w:num w:numId="12">
    <w:abstractNumId w:val="5"/>
  </w:num>
  <w:num w:numId="13">
    <w:abstractNumId w:val="18"/>
  </w:num>
  <w:num w:numId="14">
    <w:abstractNumId w:val="13"/>
  </w:num>
  <w:num w:numId="15">
    <w:abstractNumId w:val="20"/>
  </w:num>
  <w:num w:numId="16">
    <w:abstractNumId w:val="3"/>
  </w:num>
  <w:num w:numId="17">
    <w:abstractNumId w:val="17"/>
  </w:num>
  <w:num w:numId="18">
    <w:abstractNumId w:val="4"/>
  </w:num>
  <w:num w:numId="19">
    <w:abstractNumId w:val="2"/>
  </w:num>
  <w:num w:numId="20">
    <w:abstractNumId w:val="0"/>
  </w:num>
  <w:num w:numId="21">
    <w:abstractNumId w:val="15"/>
    <w:lvlOverride w:ilvl="0">
      <w:startOverride w:val="1"/>
    </w:lvlOverride>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0B"/>
    <w:rsid w:val="0004400B"/>
    <w:rsid w:val="00084E9F"/>
    <w:rsid w:val="00117097"/>
    <w:rsid w:val="00165249"/>
    <w:rsid w:val="00206A42"/>
    <w:rsid w:val="00266602"/>
    <w:rsid w:val="002A26D4"/>
    <w:rsid w:val="0034198F"/>
    <w:rsid w:val="00365F4E"/>
    <w:rsid w:val="003F06E2"/>
    <w:rsid w:val="005423FB"/>
    <w:rsid w:val="005D6ABF"/>
    <w:rsid w:val="007A2148"/>
    <w:rsid w:val="00864814"/>
    <w:rsid w:val="00893B98"/>
    <w:rsid w:val="009D01EE"/>
    <w:rsid w:val="00AF676C"/>
    <w:rsid w:val="00BD3346"/>
    <w:rsid w:val="00BD3C29"/>
    <w:rsid w:val="00C0447B"/>
    <w:rsid w:val="00C21BD6"/>
    <w:rsid w:val="00CA1B7E"/>
    <w:rsid w:val="00CE0384"/>
    <w:rsid w:val="00D15D65"/>
    <w:rsid w:val="00D45B59"/>
    <w:rsid w:val="00D6011E"/>
    <w:rsid w:val="00D90B58"/>
    <w:rsid w:val="00DF51CF"/>
    <w:rsid w:val="00F95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1563">
      <w:bodyDiv w:val="1"/>
      <w:marLeft w:val="0"/>
      <w:marRight w:val="0"/>
      <w:marTop w:val="0"/>
      <w:marBottom w:val="0"/>
      <w:divBdr>
        <w:top w:val="none" w:sz="0" w:space="0" w:color="auto"/>
        <w:left w:val="none" w:sz="0" w:space="0" w:color="auto"/>
        <w:bottom w:val="none" w:sz="0" w:space="0" w:color="auto"/>
        <w:right w:val="none" w:sz="0" w:space="0" w:color="auto"/>
      </w:divBdr>
    </w:div>
    <w:div w:id="860052440">
      <w:bodyDiv w:val="1"/>
      <w:marLeft w:val="0"/>
      <w:marRight w:val="0"/>
      <w:marTop w:val="0"/>
      <w:marBottom w:val="0"/>
      <w:divBdr>
        <w:top w:val="none" w:sz="0" w:space="0" w:color="auto"/>
        <w:left w:val="none" w:sz="0" w:space="0" w:color="auto"/>
        <w:bottom w:val="none" w:sz="0" w:space="0" w:color="auto"/>
        <w:right w:val="none" w:sz="0" w:space="0" w:color="auto"/>
      </w:divBdr>
    </w:div>
    <w:div w:id="1307903888">
      <w:bodyDiv w:val="1"/>
      <w:marLeft w:val="0"/>
      <w:marRight w:val="0"/>
      <w:marTop w:val="0"/>
      <w:marBottom w:val="0"/>
      <w:divBdr>
        <w:top w:val="none" w:sz="0" w:space="0" w:color="auto"/>
        <w:left w:val="none" w:sz="0" w:space="0" w:color="auto"/>
        <w:bottom w:val="none" w:sz="0" w:space="0" w:color="auto"/>
        <w:right w:val="none" w:sz="0" w:space="0" w:color="auto"/>
      </w:divBdr>
    </w:div>
    <w:div w:id="1528562507">
      <w:bodyDiv w:val="1"/>
      <w:marLeft w:val="0"/>
      <w:marRight w:val="0"/>
      <w:marTop w:val="0"/>
      <w:marBottom w:val="0"/>
      <w:divBdr>
        <w:top w:val="none" w:sz="0" w:space="0" w:color="auto"/>
        <w:left w:val="none" w:sz="0" w:space="0" w:color="auto"/>
        <w:bottom w:val="none" w:sz="0" w:space="0" w:color="auto"/>
        <w:right w:val="none" w:sz="0" w:space="0" w:color="auto"/>
      </w:divBdr>
    </w:div>
    <w:div w:id="21134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19.png"/><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oleObject" Target="embeddings/oleObject29.bin"/><Relationship Id="rId76" Type="http://schemas.openxmlformats.org/officeDocument/2006/relationships/image" Target="media/image37.wmf"/><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image" Target="media/image14.wmf"/><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image" Target="media/image22.wmf"/><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oleObject" Target="embeddings/oleObject28.bin"/><Relationship Id="rId74" Type="http://schemas.openxmlformats.org/officeDocument/2006/relationships/oleObject" Target="embeddings/oleObject31.bin"/><Relationship Id="rId79" Type="http://schemas.openxmlformats.org/officeDocument/2006/relationships/oleObject" Target="embeddings/oleObject34.bin"/><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image" Target="media/image40.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image" Target="media/image27.wmf"/><Relationship Id="rId64" Type="http://schemas.openxmlformats.org/officeDocument/2006/relationships/oleObject" Target="embeddings/oleObject27.bin"/><Relationship Id="rId69" Type="http://schemas.openxmlformats.org/officeDocument/2006/relationships/image" Target="media/image33.png"/><Relationship Id="rId77" Type="http://schemas.openxmlformats.org/officeDocument/2006/relationships/oleObject" Target="embeddings/oleObject33.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image" Target="media/image39.wmf"/><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8.png"/><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image" Target="media/image32.wmf"/><Relationship Id="rId20" Type="http://schemas.openxmlformats.org/officeDocument/2006/relationships/image" Target="media/image9.wmf"/><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oleObject" Target="embeddings/oleObject26.bin"/><Relationship Id="rId70" Type="http://schemas.openxmlformats.org/officeDocument/2006/relationships/image" Target="media/image34.png"/><Relationship Id="rId75" Type="http://schemas.openxmlformats.org/officeDocument/2006/relationships/oleObject" Target="embeddings/oleObject32.bin"/><Relationship Id="rId83"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oleObject" Target="embeddings/oleObject23.bin"/><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image" Target="media/image25.wmf"/><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image" Target="media/image36.wmf"/><Relationship Id="rId78" Type="http://schemas.openxmlformats.org/officeDocument/2006/relationships/image" Target="media/image38.wmf"/><Relationship Id="rId81" Type="http://schemas.openxmlformats.org/officeDocument/2006/relationships/oleObject" Target="embeddings/oleObject35.bin"/><Relationship Id="rId86"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1084</Words>
  <Characters>6184</Characters>
  <Application>Microsoft Office Word</Application>
  <DocSecurity>0</DocSecurity>
  <Lines>51</Lines>
  <Paragraphs>14</Paragraphs>
  <ScaleCrop>false</ScaleCrop>
  <Company>China</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2020-10-04T12:49:00Z</dcterms:created>
  <dcterms:modified xsi:type="dcterms:W3CDTF">2020-10-04T12:49:00Z</dcterms:modified>
</cp:coreProperties>
</file>